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120" w:line="240" w:lineRule="auto"/>
        <w:jc w:val="center"/>
        <w:rPr>
          <w:rFonts w:ascii="Verdana" w:hAnsi="Verdana"/>
          <w:sz w:val="20"/>
          <w:szCs w:val="20"/>
          <w:lang w:val="en-GB" w:eastAsia="zh-CN"/>
        </w:rPr>
      </w:pPr>
      <w:r>
        <w:rPr>
          <w:rFonts w:hint="eastAsia" w:ascii="Verdana" w:hAnsi="Verdana"/>
          <w:sz w:val="20"/>
          <w:szCs w:val="20"/>
          <w:lang w:val="en-GB" w:eastAsia="zh-CN"/>
        </w:rPr>
        <w:t>WMO</w:t>
      </w:r>
      <w:r>
        <w:rPr>
          <w:rFonts w:hint="eastAsia" w:ascii="微软雅黑" w:hAnsi="微软雅黑" w:eastAsia="微软雅黑"/>
          <w:sz w:val="20"/>
          <w:szCs w:val="20"/>
          <w:lang w:val="en-GB" w:eastAsia="zh-CN"/>
        </w:rPr>
        <w:t>第四区域协会</w:t>
      </w:r>
    </w:p>
    <w:p>
      <w:pPr>
        <w:pStyle w:val="16"/>
        <w:spacing w:before="120" w:line="240" w:lineRule="auto"/>
        <w:jc w:val="center"/>
        <w:rPr>
          <w:rFonts w:ascii="微软雅黑" w:hAnsi="微软雅黑" w:eastAsia="微软雅黑"/>
          <w:sz w:val="20"/>
          <w:szCs w:val="20"/>
          <w:lang w:val="en-GB" w:eastAsia="zh-CN"/>
        </w:rPr>
      </w:pPr>
      <w:bookmarkStart w:id="0" w:name="_susymn7907nh" w:colFirst="0" w:colLast="0"/>
      <w:bookmarkEnd w:id="0"/>
      <w:r>
        <w:rPr>
          <w:rFonts w:hint="eastAsia" w:ascii="微软雅黑" w:hAnsi="微软雅黑" w:eastAsia="微软雅黑"/>
          <w:sz w:val="20"/>
          <w:szCs w:val="20"/>
          <w:lang w:val="en-GB" w:eastAsia="zh-CN"/>
        </w:rPr>
        <w:t>（北美洲、中美洲和加勒比地区）</w:t>
      </w:r>
    </w:p>
    <w:p>
      <w:pPr>
        <w:pStyle w:val="16"/>
        <w:spacing w:before="120" w:line="240" w:lineRule="auto"/>
        <w:jc w:val="center"/>
        <w:rPr>
          <w:rFonts w:ascii="微软雅黑" w:hAnsi="微软雅黑" w:eastAsia="微软雅黑"/>
          <w:sz w:val="20"/>
          <w:szCs w:val="20"/>
          <w:lang w:val="en-GB" w:eastAsia="zh-CN"/>
        </w:rPr>
      </w:pPr>
      <w:bookmarkStart w:id="1" w:name="_uu61672fb2an" w:colFirst="0" w:colLast="0"/>
      <w:bookmarkEnd w:id="1"/>
      <w:r>
        <w:rPr>
          <w:rFonts w:hint="eastAsia" w:ascii="微软雅黑" w:hAnsi="微软雅黑" w:eastAsia="微软雅黑"/>
          <w:sz w:val="20"/>
          <w:szCs w:val="20"/>
          <w:lang w:val="en-GB" w:eastAsia="zh-CN"/>
        </w:rPr>
        <w:t>热带气旋预报员胜任力框架</w:t>
      </w:r>
    </w:p>
    <w:p>
      <w:pPr>
        <w:pStyle w:val="16"/>
        <w:rPr>
          <w:rFonts w:ascii="Verdana" w:hAnsi="Verdana"/>
          <w:sz w:val="20"/>
          <w:szCs w:val="20"/>
          <w:lang w:val="en-GB" w:eastAsia="zh-CN"/>
        </w:rPr>
      </w:pPr>
      <w:bookmarkStart w:id="2" w:name="_cgnkleqesnnl" w:colFirst="0" w:colLast="0"/>
      <w:bookmarkEnd w:id="2"/>
    </w:p>
    <w:p>
      <w:pPr>
        <w:pStyle w:val="16"/>
        <w:rPr>
          <w:rFonts w:ascii="Verdana" w:hAnsi="Verdana"/>
          <w:sz w:val="20"/>
          <w:szCs w:val="20"/>
          <w:lang w:val="en-GB" w:eastAsia="zh-CN"/>
        </w:rPr>
      </w:pPr>
      <w:bookmarkStart w:id="3" w:name="_ymdfcbi69amh" w:colFirst="0" w:colLast="0"/>
      <w:bookmarkEnd w:id="3"/>
    </w:p>
    <w:p>
      <w:pPr>
        <w:pStyle w:val="16"/>
        <w:rPr>
          <w:rFonts w:ascii="Verdana" w:hAnsi="Verdana"/>
          <w:sz w:val="20"/>
          <w:szCs w:val="20"/>
          <w:lang w:val="en-GB" w:eastAsia="zh-CN"/>
        </w:rPr>
      </w:pPr>
      <w:bookmarkStart w:id="4" w:name="_g4374b4home0" w:colFirst="0" w:colLast="0"/>
      <w:bookmarkEnd w:id="4"/>
    </w:p>
    <w:p>
      <w:pPr>
        <w:pStyle w:val="16"/>
        <w:spacing w:line="240" w:lineRule="auto"/>
        <w:jc w:val="center"/>
        <w:rPr>
          <w:rFonts w:ascii="Verdana" w:hAnsi="Verdana"/>
          <w:sz w:val="20"/>
          <w:szCs w:val="20"/>
          <w:lang w:val="en-GB" w:eastAsia="zh-CN"/>
        </w:rPr>
      </w:pPr>
      <w:bookmarkStart w:id="5" w:name="_gj6qxgi2gzxs" w:colFirst="0" w:colLast="0"/>
      <w:bookmarkEnd w:id="5"/>
      <w:r>
        <w:rPr>
          <w:rFonts w:hint="eastAsia" w:ascii="微软雅黑" w:hAnsi="微软雅黑" w:eastAsia="微软雅黑"/>
          <w:sz w:val="20"/>
          <w:szCs w:val="20"/>
          <w:lang w:val="en-GB" w:eastAsia="zh-CN"/>
        </w:rPr>
        <w:t>（</w:t>
      </w:r>
      <w:r>
        <w:rPr>
          <w:rFonts w:hint="eastAsia" w:ascii="Verdana" w:hAnsi="Verdana"/>
          <w:sz w:val="20"/>
          <w:szCs w:val="20"/>
          <w:lang w:val="en-GB" w:eastAsia="zh-CN"/>
        </w:rPr>
        <w:t>RA IV</w:t>
      </w:r>
      <w:r>
        <w:rPr>
          <w:rFonts w:hint="eastAsia" w:ascii="微软雅黑" w:hAnsi="微软雅黑" w:eastAsia="微软雅黑"/>
          <w:sz w:val="20"/>
          <w:szCs w:val="20"/>
          <w:lang w:val="en-GB" w:eastAsia="zh-CN"/>
        </w:rPr>
        <w:t>）飓风委员会工作组</w:t>
      </w:r>
    </w:p>
    <w:p>
      <w:pPr>
        <w:pStyle w:val="16"/>
        <w:spacing w:line="240" w:lineRule="auto"/>
        <w:jc w:val="center"/>
        <w:rPr>
          <w:rFonts w:ascii="微软雅黑" w:hAnsi="微软雅黑" w:eastAsia="微软雅黑"/>
          <w:sz w:val="20"/>
          <w:szCs w:val="20"/>
          <w:lang w:val="en-GB" w:eastAsia="zh-CN"/>
        </w:rPr>
      </w:pPr>
      <w:bookmarkStart w:id="6" w:name="_4dif8xrf6f97" w:colFirst="0" w:colLast="0"/>
      <w:bookmarkEnd w:id="6"/>
      <w:r>
        <w:rPr>
          <w:rFonts w:hint="eastAsia" w:ascii="微软雅黑" w:hAnsi="微软雅黑" w:eastAsia="微软雅黑"/>
          <w:sz w:val="20"/>
          <w:szCs w:val="20"/>
          <w:lang w:val="en-GB" w:eastAsia="zh-CN"/>
        </w:rPr>
        <w:t>热带气旋预报员胜任力</w:t>
      </w:r>
    </w:p>
    <w:p>
      <w:pPr>
        <w:pStyle w:val="16"/>
        <w:spacing w:line="240" w:lineRule="auto"/>
        <w:rPr>
          <w:rFonts w:ascii="Verdana" w:hAnsi="Verdana"/>
          <w:sz w:val="20"/>
          <w:szCs w:val="20"/>
          <w:lang w:val="en-GB" w:eastAsia="zh-CN"/>
        </w:rPr>
      </w:pPr>
      <w:bookmarkStart w:id="7" w:name="_t4qpxizhlymz" w:colFirst="0" w:colLast="0"/>
      <w:bookmarkEnd w:id="7"/>
    </w:p>
    <w:p>
      <w:pPr>
        <w:pStyle w:val="16"/>
        <w:spacing w:line="240" w:lineRule="auto"/>
        <w:rPr>
          <w:rFonts w:ascii="微软雅黑" w:hAnsi="微软雅黑" w:eastAsia="微软雅黑"/>
          <w:sz w:val="20"/>
          <w:szCs w:val="20"/>
          <w:lang w:val="en-GB" w:eastAsia="zh-CN"/>
        </w:rPr>
      </w:pPr>
      <w:r>
        <w:rPr>
          <w:rFonts w:hint="eastAsia" w:ascii="微软雅黑" w:hAnsi="微软雅黑" w:eastAsia="微软雅黑"/>
          <w:sz w:val="20"/>
          <w:szCs w:val="20"/>
          <w:lang w:val="en-GB" w:eastAsia="zh-CN"/>
        </w:rPr>
        <w:t>更新日期：</w:t>
      </w:r>
      <w:r>
        <w:rPr>
          <w:rFonts w:hint="eastAsia" w:ascii="Verdana" w:hAnsi="Verdana"/>
          <w:sz w:val="20"/>
          <w:szCs w:val="20"/>
          <w:lang w:val="en-GB" w:eastAsia="zh-CN"/>
        </w:rPr>
        <w:t>2018</w:t>
      </w:r>
      <w:r>
        <w:rPr>
          <w:rFonts w:hint="eastAsia" w:ascii="微软雅黑" w:hAnsi="微软雅黑" w:eastAsia="微软雅黑"/>
          <w:sz w:val="20"/>
          <w:szCs w:val="20"/>
          <w:lang w:val="en-GB" w:eastAsia="zh-CN"/>
        </w:rPr>
        <w:t>年</w:t>
      </w:r>
      <w:r>
        <w:rPr>
          <w:rFonts w:hint="eastAsia" w:ascii="Verdana" w:hAnsi="Verdana"/>
          <w:sz w:val="20"/>
          <w:szCs w:val="20"/>
          <w:lang w:val="en-GB" w:eastAsia="zh-CN"/>
        </w:rPr>
        <w:t>11</w:t>
      </w:r>
      <w:r>
        <w:rPr>
          <w:rFonts w:hint="eastAsia" w:ascii="微软雅黑" w:hAnsi="微软雅黑" w:eastAsia="微软雅黑"/>
          <w:sz w:val="20"/>
          <w:szCs w:val="20"/>
          <w:lang w:val="en-GB" w:eastAsia="zh-CN"/>
        </w:rPr>
        <w:t>月</w:t>
      </w:r>
    </w:p>
    <w:p>
      <w:pPr>
        <w:rPr>
          <w:rFonts w:ascii="Verdana" w:hAnsi="Verdana"/>
          <w:sz w:val="20"/>
          <w:szCs w:val="20"/>
          <w:lang w:val="en-GB" w:eastAsia="zh-CN"/>
        </w:rPr>
      </w:pPr>
    </w:p>
    <w:p>
      <w:pPr>
        <w:ind w:left="1440" w:right="840" w:hanging="1080"/>
        <w:rPr>
          <w:rFonts w:ascii="Verdana" w:hAnsi="Verdana"/>
          <w:sz w:val="20"/>
          <w:szCs w:val="20"/>
          <w:lang w:val="en-GB" w:eastAsia="zh-CN"/>
        </w:rPr>
      </w:pPr>
    </w:p>
    <w:p>
      <w:pPr>
        <w:ind w:left="1440" w:right="840" w:hanging="1440"/>
        <w:rPr>
          <w:rFonts w:ascii="Verdana" w:hAnsi="Verdana"/>
          <w:sz w:val="20"/>
          <w:szCs w:val="20"/>
          <w:highlight w:val="white"/>
          <w:lang w:val="en-GB" w:eastAsia="zh-CN"/>
        </w:rPr>
      </w:pPr>
      <w:r>
        <w:rPr>
          <w:rFonts w:ascii="Verdana" w:hAnsi="Verdana"/>
          <w:sz w:val="20"/>
          <w:szCs w:val="20"/>
          <w:highlight w:val="white"/>
          <w:lang w:val="en-GB" w:eastAsia="zh-CN"/>
        </w:rPr>
        <w:t>Keithley Meade</w:t>
      </w:r>
    </w:p>
    <w:p>
      <w:pPr>
        <w:spacing w:line="240" w:lineRule="auto"/>
        <w:ind w:left="1440" w:right="840" w:hanging="1440"/>
        <w:rPr>
          <w:rFonts w:ascii="Verdana" w:hAnsi="Verdana"/>
          <w:sz w:val="20"/>
          <w:szCs w:val="20"/>
          <w:highlight w:val="white"/>
          <w:lang w:val="en-GB" w:eastAsia="zh-CN"/>
        </w:rPr>
      </w:pPr>
      <w:r>
        <w:rPr>
          <w:rFonts w:hint="eastAsia" w:ascii="Verdana" w:hAnsi="Verdana"/>
          <w:sz w:val="20"/>
          <w:szCs w:val="20"/>
          <w:lang w:val="en-GB" w:eastAsia="zh-CN"/>
        </w:rPr>
        <w:t>RA IV工作组组长，</w:t>
      </w:r>
    </w:p>
    <w:p>
      <w:pPr>
        <w:spacing w:line="240" w:lineRule="auto"/>
        <w:ind w:left="1440" w:right="840" w:hanging="1440"/>
        <w:rPr>
          <w:rFonts w:ascii="Verdana" w:hAnsi="Verdana"/>
          <w:sz w:val="20"/>
          <w:szCs w:val="20"/>
          <w:lang w:val="en-GB" w:eastAsia="zh-CN"/>
        </w:rPr>
      </w:pPr>
      <w:r>
        <w:rPr>
          <w:rFonts w:hint="eastAsia" w:ascii="Verdana" w:hAnsi="Verdana"/>
          <w:sz w:val="20"/>
          <w:szCs w:val="20"/>
          <w:lang w:val="en-GB" w:eastAsia="zh-CN"/>
        </w:rPr>
        <w:t>飓风委员会热带预报员胜任力框架工作组</w:t>
      </w:r>
    </w:p>
    <w:p>
      <w:pPr>
        <w:spacing w:line="240" w:lineRule="auto"/>
        <w:ind w:left="1440" w:right="840" w:hanging="1440"/>
        <w:rPr>
          <w:rFonts w:ascii="Verdana" w:hAnsi="Verdana"/>
          <w:sz w:val="20"/>
          <w:szCs w:val="20"/>
          <w:highlight w:val="white"/>
          <w:lang w:val="en-GB"/>
        </w:rPr>
      </w:pPr>
      <w:r>
        <w:rPr>
          <w:rFonts w:ascii="Verdana" w:hAnsi="Verdana"/>
          <w:sz w:val="20"/>
          <w:szCs w:val="20"/>
          <w:highlight w:val="white"/>
          <w:lang w:val="en-GB"/>
        </w:rPr>
        <w:t xml:space="preserve">Email: </w:t>
      </w:r>
      <w:r>
        <w:fldChar w:fldCharType="begin"/>
      </w:r>
      <w:r>
        <w:instrText xml:space="preserve"> HYPERLINK "mailto:keithleym@yahoo.com" </w:instrText>
      </w:r>
      <w:r>
        <w:fldChar w:fldCharType="separate"/>
      </w:r>
      <w:r>
        <w:rPr>
          <w:rStyle w:val="21"/>
          <w:rFonts w:cs="Calibri"/>
          <w:highlight w:val="white"/>
          <w:lang w:val="en-GB"/>
        </w:rPr>
        <w:t>keithleym@yahoo.com</w:t>
      </w:r>
      <w:r>
        <w:rPr>
          <w:rStyle w:val="21"/>
          <w:rFonts w:cs="Calibri"/>
          <w:highlight w:val="white"/>
          <w:lang w:val="en-GB"/>
        </w:rPr>
        <w:fldChar w:fldCharType="end"/>
      </w:r>
    </w:p>
    <w:p>
      <w:pPr>
        <w:ind w:left="1440" w:right="840" w:hanging="1440"/>
        <w:rPr>
          <w:rFonts w:ascii="Verdana" w:hAnsi="Verdana"/>
          <w:sz w:val="20"/>
          <w:szCs w:val="20"/>
          <w:highlight w:val="white"/>
          <w:lang w:val="en-GB"/>
        </w:rPr>
      </w:pPr>
    </w:p>
    <w:p>
      <w:pPr>
        <w:spacing w:line="240" w:lineRule="auto"/>
        <w:ind w:left="1440" w:right="840" w:hanging="1440"/>
        <w:rPr>
          <w:rFonts w:ascii="Verdana" w:hAnsi="Verdana" w:cs="Arial"/>
          <w:b/>
          <w:sz w:val="20"/>
          <w:szCs w:val="20"/>
          <w:lang w:val="en-GB"/>
        </w:rPr>
      </w:pPr>
      <w:r>
        <w:rPr>
          <w:rFonts w:ascii="Verdana" w:hAnsi="Verdana" w:cs="Arial"/>
          <w:b/>
          <w:sz w:val="20"/>
          <w:szCs w:val="20"/>
          <w:lang w:val="en-GB"/>
        </w:rPr>
        <w:t>Kathy-Ann Caesar</w:t>
      </w:r>
    </w:p>
    <w:p>
      <w:pPr>
        <w:spacing w:line="240" w:lineRule="auto"/>
        <w:ind w:left="1440" w:right="840" w:hanging="1440"/>
        <w:rPr>
          <w:rFonts w:ascii="Verdana" w:hAnsi="Verdana" w:cs="Arial"/>
          <w:sz w:val="20"/>
          <w:szCs w:val="20"/>
          <w:lang w:val="en-GB"/>
        </w:rPr>
      </w:pPr>
      <w:r>
        <w:rPr>
          <w:rFonts w:hint="eastAsia" w:ascii="Verdana" w:hAnsi="Verdana" w:cs="Arial"/>
          <w:sz w:val="20"/>
          <w:szCs w:val="20"/>
          <w:lang w:val="en-GB"/>
        </w:rPr>
        <w:t>加勒比气象和水文研究所（CIMH）</w:t>
      </w:r>
    </w:p>
    <w:p>
      <w:pPr>
        <w:spacing w:line="240" w:lineRule="auto"/>
        <w:ind w:left="1440" w:right="840" w:hanging="1440"/>
        <w:rPr>
          <w:rFonts w:ascii="Verdana" w:hAnsi="Verdana" w:cs="Arial"/>
          <w:sz w:val="20"/>
          <w:szCs w:val="20"/>
          <w:lang w:val="en-GB"/>
        </w:rPr>
      </w:pPr>
      <w:r>
        <w:rPr>
          <w:rFonts w:hint="eastAsia" w:ascii="Verdana" w:hAnsi="Verdana" w:cs="Arial"/>
          <w:sz w:val="20"/>
          <w:szCs w:val="20"/>
          <w:lang w:val="en-GB"/>
        </w:rPr>
        <w:t>首席气象学家</w:t>
      </w:r>
    </w:p>
    <w:p>
      <w:pPr>
        <w:spacing w:line="240" w:lineRule="auto"/>
        <w:ind w:left="1440" w:right="840" w:hanging="1440"/>
        <w:rPr>
          <w:rFonts w:ascii="Verdana" w:hAnsi="Verdana"/>
          <w:sz w:val="20"/>
          <w:szCs w:val="20"/>
          <w:lang w:val="en-GB"/>
        </w:rPr>
      </w:pPr>
      <w:r>
        <w:rPr>
          <w:rFonts w:ascii="Verdana" w:hAnsi="Verdana" w:cs="Arial"/>
          <w:sz w:val="20"/>
          <w:szCs w:val="20"/>
          <w:lang w:val="en-GB"/>
        </w:rPr>
        <w:t xml:space="preserve">Email: </w:t>
      </w:r>
      <w:r>
        <w:fldChar w:fldCharType="begin"/>
      </w:r>
      <w:r>
        <w:instrText xml:space="preserve"> HYPERLINK "mailto:kacaesar@cimh.edu.bb" </w:instrText>
      </w:r>
      <w:r>
        <w:fldChar w:fldCharType="separate"/>
      </w:r>
      <w:r>
        <w:rPr>
          <w:rStyle w:val="21"/>
          <w:lang w:val="en-GB"/>
        </w:rPr>
        <w:t>kacaesar@cimh.edu.bb</w:t>
      </w:r>
      <w:r>
        <w:rPr>
          <w:rStyle w:val="21"/>
          <w:lang w:val="en-GB"/>
        </w:rPr>
        <w:fldChar w:fldCharType="end"/>
      </w:r>
      <w:r>
        <w:rPr>
          <w:rFonts w:ascii="Verdana" w:hAnsi="Verdana"/>
          <w:sz w:val="20"/>
          <w:szCs w:val="20"/>
          <w:lang w:val="en-GB"/>
        </w:rPr>
        <w:br w:type="page"/>
      </w:r>
    </w:p>
    <w:sdt>
      <w:sdtPr>
        <w:rPr>
          <w:rFonts w:ascii="Verdana" w:hAnsi="Verdana" w:eastAsia="Calibri" w:cs="Calibri"/>
          <w:color w:val="auto"/>
          <w:sz w:val="20"/>
          <w:szCs w:val="20"/>
          <w:lang w:val="en-GB" w:eastAsia="en-029"/>
        </w:rPr>
        <w:id w:val="281772094"/>
        <w:docPartObj>
          <w:docPartGallery w:val="Table of Contents"/>
          <w:docPartUnique/>
        </w:docPartObj>
      </w:sdtPr>
      <w:sdtEndPr>
        <w:rPr>
          <w:rFonts w:ascii="Verdana" w:hAnsi="Verdana" w:cs="Calibri" w:eastAsiaTheme="minorEastAsia"/>
          <w:b/>
          <w:bCs/>
          <w:color w:val="auto"/>
          <w:sz w:val="20"/>
          <w:szCs w:val="20"/>
          <w:lang w:val="en-GB" w:eastAsia="en-029"/>
        </w:rPr>
      </w:sdtEndPr>
      <w:sdtContent>
        <w:p>
          <w:pPr>
            <w:pStyle w:val="24"/>
            <w:spacing w:after="1320" w:line="240" w:lineRule="auto"/>
            <w:jc w:val="center"/>
            <w:rPr>
              <w:rFonts w:ascii="微软雅黑" w:hAnsi="微软雅黑" w:eastAsia="微软雅黑"/>
              <w:b/>
              <w:bCs/>
              <w:sz w:val="28"/>
              <w:szCs w:val="28"/>
              <w:lang w:val="en-GB"/>
            </w:rPr>
          </w:pPr>
          <w:bookmarkStart w:id="8" w:name="_10dd0d7c2pbu" w:colFirst="0" w:colLast="0"/>
          <w:bookmarkEnd w:id="8"/>
          <w:r>
            <w:rPr>
              <w:rFonts w:hint="eastAsia" w:ascii="微软雅黑" w:hAnsi="微软雅黑" w:eastAsia="微软雅黑"/>
              <w:b/>
              <w:bCs/>
              <w:sz w:val="28"/>
              <w:szCs w:val="28"/>
              <w:lang w:val="en-GB"/>
            </w:rPr>
            <w:t>目录</w:t>
          </w:r>
        </w:p>
        <w:p>
          <w:pPr>
            <w:pStyle w:val="8"/>
            <w:tabs>
              <w:tab w:val="left" w:pos="1134"/>
              <w:tab w:val="right" w:leader="dot" w:pos="9629"/>
            </w:tabs>
            <w:rPr>
              <w:rFonts w:cstheme="minorBidi"/>
              <w:kern w:val="2"/>
              <w:sz w:val="21"/>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"_Toc125457240" </w:instrText>
          </w:r>
          <w:r>
            <w:fldChar w:fldCharType="separate"/>
          </w:r>
          <w:r>
            <w:rPr>
              <w:rStyle w:val="21"/>
              <w:rFonts w:eastAsia="Verdana" w:cs="Verdana"/>
              <w:b/>
              <w:lang w:val="en-GB" w:eastAsia="zh-TW"/>
            </w:rPr>
            <w:t>1.0</w:t>
          </w:r>
          <w:r>
            <w:rPr>
              <w:rFonts w:cstheme="minorBidi"/>
              <w:kern w:val="2"/>
              <w:sz w:val="21"/>
              <w:szCs w:val="24"/>
              <w:lang w:eastAsia="zh-CN"/>
            </w:rPr>
            <w:tab/>
          </w:r>
          <w:r>
            <w:rPr>
              <w:rStyle w:val="21"/>
              <w:rFonts w:ascii="微软雅黑" w:hAnsi="微软雅黑" w:eastAsia="微软雅黑" w:cs="微软雅黑"/>
              <w:b/>
              <w:lang w:val="en-GB" w:eastAsia="zh-TW"/>
            </w:rPr>
            <w:t>文件摘要和目的</w:t>
          </w:r>
          <w:r>
            <w:tab/>
          </w:r>
          <w:r>
            <w:fldChar w:fldCharType="begin"/>
          </w:r>
          <w:r>
            <w:instrText xml:space="preserve"> PAGEREF _Toc125457240 \h </w:instrText>
          </w:r>
          <w:r>
            <w:fldChar w:fldCharType="separate"/>
          </w:r>
          <w:r>
            <w:t>3</w:t>
          </w:r>
          <w:r>
            <w:fldChar w:fldCharType="end"/>
          </w:r>
          <w:r>
            <w:fldChar w:fldCharType="end"/>
          </w:r>
        </w:p>
        <w:p>
          <w:pPr>
            <w:pStyle w:val="8"/>
            <w:tabs>
              <w:tab w:val="left" w:pos="1134"/>
              <w:tab w:val="right" w:leader="dot" w:pos="9629"/>
            </w:tabs>
            <w:rPr>
              <w:rFonts w:cstheme="minorBidi"/>
              <w:b/>
              <w:bCs/>
              <w:kern w:val="2"/>
              <w:sz w:val="21"/>
              <w:szCs w:val="24"/>
              <w:lang w:eastAsia="zh-CN"/>
            </w:rPr>
          </w:pPr>
          <w:r>
            <w:fldChar w:fldCharType="begin"/>
          </w:r>
          <w:r>
            <w:instrText xml:space="preserve"> HYPERLINK \l "_Toc125457241" </w:instrText>
          </w:r>
          <w:r>
            <w:fldChar w:fldCharType="separate"/>
          </w:r>
          <w:r>
            <w:rPr>
              <w:rStyle w:val="21"/>
              <w:rFonts w:eastAsia="Times New Roman" w:cs="Times New Roman"/>
              <w:b/>
              <w:bCs/>
              <w:lang w:val="en-GB" w:eastAsia="zh-CN"/>
            </w:rPr>
            <w:t>2.0</w:t>
          </w:r>
          <w:r>
            <w:rPr>
              <w:rFonts w:cstheme="minorBidi"/>
              <w:b/>
              <w:bCs/>
              <w:kern w:val="2"/>
              <w:sz w:val="21"/>
              <w:szCs w:val="24"/>
              <w:lang w:eastAsia="zh-CN"/>
            </w:rPr>
            <w:tab/>
          </w:r>
          <w:r>
            <w:rPr>
              <w:rStyle w:val="21"/>
              <w:rFonts w:ascii="微软雅黑" w:hAnsi="微软雅黑" w:eastAsia="微软雅黑" w:cs="微软雅黑"/>
              <w:b/>
              <w:bCs/>
              <w:lang w:val="en-GB" w:eastAsia="zh-TW"/>
            </w:rPr>
            <w:t>热带气旋预报员概述及胜任力要求</w:t>
          </w:r>
          <w:r>
            <w:rPr>
              <w:b/>
              <w:bCs/>
            </w:rPr>
            <w:tab/>
          </w:r>
          <w:r>
            <w:fldChar w:fldCharType="begin"/>
          </w:r>
          <w:r>
            <w:instrText xml:space="preserve"> PAGEREF _Toc125457241 \h </w:instrText>
          </w:r>
          <w:r>
            <w:fldChar w:fldCharType="separate"/>
          </w:r>
          <w:r>
            <w:t>3</w:t>
          </w:r>
          <w:r>
            <w:fldChar w:fldCharType="end"/>
          </w:r>
          <w:r>
            <w:fldChar w:fldCharType="end"/>
          </w:r>
        </w:p>
        <w:p>
          <w:pPr>
            <w:pStyle w:val="8"/>
            <w:tabs>
              <w:tab w:val="left" w:pos="1134"/>
              <w:tab w:val="right" w:leader="dot" w:pos="9629"/>
            </w:tabs>
            <w:rPr>
              <w:rFonts w:cstheme="minorBidi"/>
              <w:b/>
              <w:bCs/>
              <w:kern w:val="2"/>
              <w:sz w:val="21"/>
              <w:szCs w:val="24"/>
              <w:lang w:eastAsia="zh-CN"/>
            </w:rPr>
          </w:pPr>
          <w:r>
            <w:fldChar w:fldCharType="begin"/>
          </w:r>
          <w:r>
            <w:instrText xml:space="preserve"> HYPERLINK \l "_Toc125457242" </w:instrText>
          </w:r>
          <w:r>
            <w:fldChar w:fldCharType="separate"/>
          </w:r>
          <w:r>
            <w:rPr>
              <w:rStyle w:val="21"/>
              <w:rFonts w:eastAsia="Verdana" w:cs="Verdana"/>
              <w:b/>
              <w:bCs/>
              <w:lang w:val="en-GB" w:eastAsia="zh-TW"/>
            </w:rPr>
            <w:t>3.0</w:t>
          </w:r>
          <w:r>
            <w:rPr>
              <w:rFonts w:cstheme="minorBidi"/>
              <w:b/>
              <w:bCs/>
              <w:kern w:val="2"/>
              <w:sz w:val="21"/>
              <w:szCs w:val="24"/>
              <w:lang w:eastAsia="zh-CN"/>
            </w:rPr>
            <w:tab/>
          </w:r>
          <w:r>
            <w:rPr>
              <w:rStyle w:val="21"/>
              <w:rFonts w:eastAsia="Verdana" w:cs="Verdana"/>
              <w:b/>
              <w:bCs/>
              <w:lang w:val="en-GB" w:eastAsia="zh-TW"/>
            </w:rPr>
            <w:t xml:space="preserve">RA </w:t>
          </w:r>
          <w:r>
            <w:rPr>
              <w:rStyle w:val="21"/>
              <w:rFonts w:ascii="微软雅黑" w:hAnsi="微软雅黑" w:eastAsia="微软雅黑" w:cs="微软雅黑"/>
              <w:b/>
              <w:bCs/>
              <w:lang w:val="en-GB" w:eastAsia="zh-TW"/>
            </w:rPr>
            <w:t>Ⅳ热带气旋预报员的胜任力框架</w:t>
          </w:r>
          <w:r>
            <w:rPr>
              <w:b/>
              <w:bCs/>
            </w:rPr>
            <w:tab/>
          </w:r>
          <w:r>
            <w:fldChar w:fldCharType="begin"/>
          </w:r>
          <w:r>
            <w:instrText xml:space="preserve"> PAGEREF _Toc125457242 \h </w:instrText>
          </w:r>
          <w:r>
            <w:fldChar w:fldCharType="separate"/>
          </w:r>
          <w:r>
            <w:t>6</w:t>
          </w:r>
          <w:r>
            <w:fldChar w:fldCharType="end"/>
          </w:r>
          <w:r>
            <w:fldChar w:fldCharType="end"/>
          </w:r>
        </w:p>
        <w:p>
          <w:pPr>
            <w:pStyle w:val="8"/>
            <w:tabs>
              <w:tab w:val="left" w:pos="1134"/>
              <w:tab w:val="right" w:leader="dot" w:pos="9629"/>
            </w:tabs>
            <w:rPr>
              <w:rFonts w:cstheme="minorBidi"/>
              <w:b/>
              <w:bCs/>
              <w:kern w:val="2"/>
              <w:sz w:val="21"/>
              <w:szCs w:val="24"/>
              <w:lang w:eastAsia="zh-CN"/>
            </w:rPr>
          </w:pPr>
          <w:r>
            <w:fldChar w:fldCharType="begin"/>
          </w:r>
          <w:r>
            <w:instrText xml:space="preserve"> HYPERLINK \l "_Toc125457243" </w:instrText>
          </w:r>
          <w:r>
            <w:fldChar w:fldCharType="separate"/>
          </w:r>
          <w:r>
            <w:rPr>
              <w:rStyle w:val="21"/>
              <w:rFonts w:eastAsia="Verdana" w:cs="Verdana"/>
              <w:b/>
              <w:bCs/>
              <w:lang w:val="en-GB" w:eastAsia="zh-TW"/>
            </w:rPr>
            <w:t>4.0</w:t>
          </w:r>
          <w:r>
            <w:rPr>
              <w:rFonts w:cstheme="minorBidi"/>
              <w:b/>
              <w:bCs/>
              <w:kern w:val="2"/>
              <w:sz w:val="21"/>
              <w:szCs w:val="24"/>
              <w:lang w:eastAsia="zh-CN"/>
            </w:rPr>
            <w:tab/>
          </w:r>
          <w:r>
            <w:rPr>
              <w:rStyle w:val="21"/>
              <w:rFonts w:ascii="微软雅黑" w:hAnsi="微软雅黑" w:eastAsia="微软雅黑" w:cs="微软雅黑"/>
              <w:b/>
              <w:bCs/>
              <w:lang w:val="en-GB" w:eastAsia="zh-TW"/>
            </w:rPr>
            <w:t>二级胜任力</w:t>
          </w:r>
          <w:r>
            <w:rPr>
              <w:b/>
              <w:bCs/>
            </w:rPr>
            <w:tab/>
          </w:r>
          <w:r>
            <w:fldChar w:fldCharType="begin"/>
          </w:r>
          <w:r>
            <w:instrText xml:space="preserve"> PAGEREF _Toc125457243 \h </w:instrText>
          </w:r>
          <w:r>
            <w:fldChar w:fldCharType="separate"/>
          </w:r>
          <w:r>
            <w:t>7</w:t>
          </w:r>
          <w:r>
            <w:fldChar w:fldCharType="end"/>
          </w:r>
          <w:r>
            <w:fldChar w:fldCharType="end"/>
          </w:r>
        </w:p>
        <w:p>
          <w:pPr>
            <w:pStyle w:val="8"/>
            <w:tabs>
              <w:tab w:val="left" w:pos="1134"/>
              <w:tab w:val="right" w:leader="dot" w:pos="9629"/>
            </w:tabs>
            <w:rPr>
              <w:rFonts w:cstheme="minorBidi"/>
              <w:b/>
              <w:bCs/>
              <w:kern w:val="2"/>
              <w:sz w:val="21"/>
              <w:szCs w:val="24"/>
              <w:lang w:eastAsia="zh-CN"/>
            </w:rPr>
          </w:pPr>
          <w:r>
            <w:fldChar w:fldCharType="begin"/>
          </w:r>
          <w:r>
            <w:instrText xml:space="preserve"> HYPERLINK \l "_Toc125457244" </w:instrText>
          </w:r>
          <w:r>
            <w:fldChar w:fldCharType="separate"/>
          </w:r>
          <w:r>
            <w:rPr>
              <w:rStyle w:val="21"/>
              <w:rFonts w:eastAsia="Verdana" w:cs="Verdana"/>
              <w:b/>
              <w:bCs/>
              <w:lang w:val="en-GB" w:eastAsia="zh-TW"/>
            </w:rPr>
            <w:t>5.0</w:t>
          </w:r>
          <w:r>
            <w:rPr>
              <w:rFonts w:cstheme="minorBidi"/>
              <w:b/>
              <w:bCs/>
              <w:kern w:val="2"/>
              <w:sz w:val="21"/>
              <w:szCs w:val="24"/>
              <w:lang w:eastAsia="zh-CN"/>
            </w:rPr>
            <w:tab/>
          </w:r>
          <w:r>
            <w:rPr>
              <w:rStyle w:val="21"/>
              <w:rFonts w:ascii="微软雅黑" w:hAnsi="微软雅黑" w:eastAsia="微软雅黑" w:cs="微软雅黑"/>
              <w:b/>
              <w:bCs/>
              <w:lang w:val="en-GB" w:eastAsia="zh-TW"/>
            </w:rPr>
            <w:t>区域</w:t>
          </w:r>
          <w:r>
            <w:rPr>
              <w:rStyle w:val="21"/>
              <w:rFonts w:eastAsia="Verdana" w:cs="Verdana"/>
              <w:b/>
              <w:bCs/>
              <w:lang w:val="en-GB" w:eastAsia="zh-TW"/>
            </w:rPr>
            <w:t>/</w:t>
          </w:r>
          <w:r>
            <w:rPr>
              <w:rStyle w:val="21"/>
              <w:rFonts w:ascii="微软雅黑" w:hAnsi="微软雅黑" w:eastAsia="微软雅黑" w:cs="微软雅黑"/>
              <w:b/>
              <w:bCs/>
              <w:lang w:val="en-GB" w:eastAsia="zh-TW"/>
            </w:rPr>
            <w:t>国家差异</w:t>
          </w:r>
          <w:r>
            <w:rPr>
              <w:b/>
              <w:bCs/>
            </w:rPr>
            <w:tab/>
          </w:r>
          <w:r>
            <w:fldChar w:fldCharType="begin"/>
          </w:r>
          <w:r>
            <w:instrText xml:space="preserve"> PAGEREF _Toc125457244 \h </w:instrText>
          </w:r>
          <w:r>
            <w:fldChar w:fldCharType="separate"/>
          </w:r>
          <w:r>
            <w:t>19</w:t>
          </w:r>
          <w:r>
            <w:fldChar w:fldCharType="end"/>
          </w:r>
          <w:r>
            <w:fldChar w:fldCharType="end"/>
          </w:r>
        </w:p>
        <w:p>
          <w:pPr>
            <w:pStyle w:val="8"/>
            <w:tabs>
              <w:tab w:val="left" w:pos="1134"/>
              <w:tab w:val="right" w:leader="dot" w:pos="9629"/>
            </w:tabs>
            <w:rPr>
              <w:rFonts w:cstheme="minorBidi"/>
              <w:b/>
              <w:bCs/>
              <w:kern w:val="2"/>
              <w:sz w:val="21"/>
              <w:szCs w:val="24"/>
              <w:lang w:eastAsia="zh-CN"/>
            </w:rPr>
          </w:pPr>
          <w:r>
            <w:fldChar w:fldCharType="begin"/>
          </w:r>
          <w:r>
            <w:instrText xml:space="preserve"> HYPERLINK \l "_Toc125457245" </w:instrText>
          </w:r>
          <w:r>
            <w:fldChar w:fldCharType="separate"/>
          </w:r>
          <w:r>
            <w:rPr>
              <w:rStyle w:val="21"/>
              <w:rFonts w:eastAsia="Verdana" w:cs="Verdana"/>
              <w:b/>
              <w:bCs/>
              <w:lang w:val="en-GB" w:eastAsia="zh-TW"/>
            </w:rPr>
            <w:t>6.0</w:t>
          </w:r>
          <w:r>
            <w:rPr>
              <w:rFonts w:cstheme="minorBidi"/>
              <w:b/>
              <w:bCs/>
              <w:kern w:val="2"/>
              <w:sz w:val="21"/>
              <w:szCs w:val="24"/>
              <w:lang w:eastAsia="zh-CN"/>
            </w:rPr>
            <w:tab/>
          </w:r>
          <w:r>
            <w:rPr>
              <w:rStyle w:val="21"/>
              <w:rFonts w:ascii="微软雅黑" w:hAnsi="微软雅黑" w:eastAsia="微软雅黑" w:cs="微软雅黑"/>
              <w:b/>
              <w:bCs/>
              <w:lang w:val="en-GB" w:eastAsia="zh-CN"/>
            </w:rPr>
            <w:t>术语表</w:t>
          </w:r>
          <w:r>
            <w:rPr>
              <w:b/>
              <w:bCs/>
            </w:rPr>
            <w:tab/>
          </w:r>
          <w:r>
            <w:fldChar w:fldCharType="begin"/>
          </w:r>
          <w:r>
            <w:instrText xml:space="preserve"> PAGEREF _Toc125457245 \h </w:instrText>
          </w:r>
          <w:r>
            <w:fldChar w:fldCharType="separate"/>
          </w:r>
          <w:r>
            <w:t>20</w:t>
          </w:r>
          <w:r>
            <w:fldChar w:fldCharType="end"/>
          </w:r>
          <w:r>
            <w:fldChar w:fldCharType="end"/>
          </w:r>
        </w:p>
        <w:p>
          <w:pPr>
            <w:rPr>
              <w:rFonts w:ascii="Verdana" w:hAnsi="Verdana"/>
              <w:sz w:val="20"/>
              <w:szCs w:val="20"/>
              <w:lang w:val="en-GB"/>
            </w:rPr>
          </w:pPr>
          <w:r>
            <w:rPr>
              <w:rFonts w:ascii="Verdana" w:hAnsi="Verdana"/>
              <w:b/>
              <w:bCs/>
              <w:sz w:val="20"/>
              <w:szCs w:val="20"/>
              <w:lang w:val="en-GB"/>
            </w:rPr>
            <w:fldChar w:fldCharType="end"/>
          </w:r>
        </w:p>
      </w:sdtContent>
    </w:sdt>
    <w:p>
      <w:pPr>
        <w:rPr>
          <w:rFonts w:ascii="Verdana" w:hAnsi="Verdana"/>
          <w:sz w:val="20"/>
          <w:szCs w:val="20"/>
          <w:lang w:val="en-GB"/>
        </w:rPr>
      </w:pPr>
      <w:r>
        <w:rPr>
          <w:rFonts w:ascii="Verdana" w:hAnsi="Verdana"/>
          <w:sz w:val="20"/>
          <w:szCs w:val="20"/>
          <w:lang w:val="en-GB"/>
        </w:rPr>
        <w:br w:type="page"/>
      </w:r>
    </w:p>
    <w:p>
      <w:pPr>
        <w:pStyle w:val="4"/>
        <w:tabs>
          <w:tab w:val="left" w:pos="1134"/>
        </w:tabs>
        <w:suppressAutoHyphens/>
        <w:autoSpaceDN w:val="0"/>
        <w:spacing w:before="240" w:after="240" w:line="240" w:lineRule="auto"/>
        <w:rPr>
          <w:rFonts w:ascii="Verdana" w:hAnsi="Verdana" w:eastAsia="Verdana" w:cs="Verdana"/>
          <w:bCs/>
          <w:sz w:val="20"/>
          <w:szCs w:val="20"/>
          <w:lang w:val="en-GB" w:eastAsia="zh-CN"/>
        </w:rPr>
      </w:pPr>
      <w:bookmarkStart w:id="9" w:name="_kpazx7pa7osk" w:colFirst="0" w:colLast="0"/>
      <w:bookmarkEnd w:id="9"/>
      <w:bookmarkStart w:id="10" w:name="_Toc125457240"/>
      <w:r>
        <w:rPr>
          <w:rFonts w:ascii="Verdana" w:hAnsi="Verdana" w:eastAsia="Verdana" w:cs="Verdana"/>
          <w:bCs/>
          <w:sz w:val="20"/>
          <w:szCs w:val="20"/>
          <w:lang w:val="en-GB" w:eastAsia="zh-CN"/>
        </w:rPr>
        <w:t>1.0</w:t>
      </w:r>
      <w:r>
        <w:rPr>
          <w:rFonts w:ascii="Verdana" w:hAnsi="Verdana" w:eastAsia="Verdana" w:cs="Verdana"/>
          <w:bCs/>
          <w:sz w:val="20"/>
          <w:szCs w:val="20"/>
          <w:lang w:val="en-GB" w:eastAsia="zh-CN"/>
        </w:rPr>
        <w:tab/>
      </w:r>
      <w:r>
        <w:rPr>
          <w:rFonts w:hint="eastAsia" w:ascii="微软雅黑" w:hAnsi="微软雅黑" w:eastAsia="微软雅黑" w:cs="微软雅黑"/>
          <w:bCs/>
          <w:sz w:val="20"/>
          <w:szCs w:val="20"/>
          <w:lang w:val="en-GB" w:eastAsia="zh-CN"/>
        </w:rPr>
        <w:t>文件摘要和目的</w:t>
      </w:r>
      <w:bookmarkEnd w:id="10"/>
    </w:p>
    <w:p>
      <w:pPr>
        <w:pStyle w:val="31"/>
        <w:tabs>
          <w:tab w:val="left" w:pos="1134"/>
        </w:tabs>
        <w:spacing w:after="240"/>
        <w:ind w:hanging="11"/>
        <w:rPr>
          <w:rFonts w:ascii="宋体" w:hAnsi="宋体" w:eastAsia="宋体" w:cs="Arial"/>
          <w:color w:val="222222"/>
          <w:lang w:eastAsia="zh-CN"/>
        </w:rPr>
      </w:pPr>
      <w:r>
        <w:rPr>
          <w:rFonts w:hint="eastAsia" w:ascii="宋体" w:hAnsi="宋体" w:eastAsia="宋体" w:cs="微软雅黑"/>
          <w:lang w:eastAsia="zh-CN"/>
        </w:rPr>
        <w:t>根据</w:t>
      </w:r>
      <w:r>
        <w:rPr>
          <w:rFonts w:eastAsia="宋体" w:cs="Arial"/>
          <w:lang w:eastAsia="zh-CN"/>
        </w:rPr>
        <w:t>2013</w:t>
      </w:r>
      <w:r>
        <w:rPr>
          <w:rFonts w:hint="eastAsia" w:ascii="宋体" w:hAnsi="宋体" w:eastAsia="宋体" w:cs="微软雅黑"/>
          <w:lang w:eastAsia="zh-CN"/>
        </w:rPr>
        <w:t>年</w:t>
      </w:r>
      <w:r>
        <w:rPr>
          <w:rFonts w:eastAsia="宋体" w:cs="Arial"/>
          <w:lang w:eastAsia="zh-CN"/>
        </w:rPr>
        <w:t>4</w:t>
      </w:r>
      <w:r>
        <w:rPr>
          <w:rFonts w:hint="eastAsia" w:ascii="宋体" w:hAnsi="宋体" w:eastAsia="宋体" w:cs="微软雅黑"/>
          <w:lang w:eastAsia="zh-CN"/>
        </w:rPr>
        <w:t>月</w:t>
      </w:r>
      <w:r>
        <w:rPr>
          <w:rFonts w:eastAsia="宋体" w:cs="Arial"/>
          <w:lang w:eastAsia="zh-CN"/>
        </w:rPr>
        <w:t>12</w:t>
      </w:r>
      <w:r>
        <w:rPr>
          <w:rFonts w:hint="eastAsia" w:ascii="宋体" w:hAnsi="宋体" w:eastAsia="宋体" w:cs="微软雅黑"/>
          <w:lang w:eastAsia="zh-CN"/>
        </w:rPr>
        <w:t>日至</w:t>
      </w:r>
      <w:r>
        <w:rPr>
          <w:rFonts w:eastAsia="宋体" w:cs="Arial"/>
          <w:lang w:eastAsia="zh-CN"/>
        </w:rPr>
        <w:t>19</w:t>
      </w:r>
      <w:r>
        <w:rPr>
          <w:rFonts w:hint="eastAsia" w:ascii="宋体" w:hAnsi="宋体" w:eastAsia="宋体" w:cs="微软雅黑"/>
          <w:lang w:eastAsia="zh-CN"/>
        </w:rPr>
        <w:t>日在库拉索岛威廉斯塔德举行的世界气象组织</w:t>
      </w:r>
      <w:r>
        <w:rPr>
          <w:rFonts w:eastAsia="宋体" w:cs="Arial"/>
          <w:lang w:eastAsia="zh-CN"/>
        </w:rPr>
        <w:t>RA IV</w:t>
      </w:r>
      <w:r>
        <w:rPr>
          <w:rFonts w:hint="eastAsia" w:ascii="宋体" w:hAnsi="宋体" w:eastAsia="宋体" w:cs="微软雅黑"/>
          <w:lang w:eastAsia="zh-CN"/>
        </w:rPr>
        <w:t>（北美洲、中美洲和加勒比地区）第十六次届会，本文件由区域协会（</w:t>
      </w:r>
      <w:r>
        <w:rPr>
          <w:rFonts w:eastAsia="宋体" w:cs="Arial"/>
          <w:lang w:eastAsia="zh-CN"/>
        </w:rPr>
        <w:t>RA IV</w:t>
      </w:r>
      <w:r>
        <w:rPr>
          <w:rFonts w:hint="eastAsia" w:ascii="宋体" w:hAnsi="宋体" w:eastAsia="宋体" w:cs="微软雅黑"/>
          <w:lang w:eastAsia="zh-CN"/>
        </w:rPr>
        <w:t>）飓风委员会热带预报员胜任力框架工作组起草。本文件旨在概述热带气旋胜任力的标准和要求，供</w:t>
      </w:r>
      <w:r>
        <w:rPr>
          <w:rFonts w:eastAsia="宋体" w:cs="Arial"/>
          <w:lang w:eastAsia="zh-CN"/>
        </w:rPr>
        <w:t>RA IV</w:t>
      </w:r>
      <w:r>
        <w:rPr>
          <w:rFonts w:hint="eastAsia" w:ascii="宋体" w:hAnsi="宋体" w:eastAsia="宋体" w:cs="微软雅黑"/>
          <w:lang w:eastAsia="zh-CN"/>
        </w:rPr>
        <w:t>会员使用。本文件主要基于澳大利亚气象局（</w:t>
      </w:r>
      <w:r>
        <w:rPr>
          <w:rFonts w:eastAsia="宋体" w:cs="Arial"/>
          <w:lang w:eastAsia="zh-CN"/>
        </w:rPr>
        <w:t>ABoM</w:t>
      </w:r>
      <w:r>
        <w:rPr>
          <w:rFonts w:hint="eastAsia" w:ascii="宋体" w:hAnsi="宋体" w:eastAsia="宋体" w:cs="微软雅黑"/>
          <w:lang w:eastAsia="zh-CN"/>
        </w:rPr>
        <w:t>）和</w:t>
      </w:r>
      <w:r>
        <w:rPr>
          <w:rFonts w:eastAsia="宋体" w:cs="Arial"/>
          <w:lang w:eastAsia="zh-CN"/>
        </w:rPr>
        <w:t>WMO</w:t>
      </w:r>
      <w:r>
        <w:rPr>
          <w:rFonts w:hint="eastAsia" w:ascii="宋体" w:hAnsi="宋体" w:eastAsia="宋体" w:cs="微软雅黑"/>
          <w:lang w:eastAsia="zh-CN"/>
        </w:rPr>
        <w:t>第五区域热带气旋胜任力（</w:t>
      </w:r>
      <w:r>
        <w:rPr>
          <w:rFonts w:eastAsia="宋体" w:cs="Arial"/>
          <w:lang w:eastAsia="zh-CN"/>
        </w:rPr>
        <w:t>Courtney</w:t>
      </w:r>
      <w:r>
        <w:rPr>
          <w:rFonts w:hint="eastAsia" w:ascii="宋体" w:hAnsi="宋体" w:eastAsia="宋体" w:cs="微软雅黑"/>
          <w:lang w:eastAsia="zh-CN"/>
        </w:rPr>
        <w:t>等人）采用的方法概述的做法，并在</w:t>
      </w:r>
      <w:r>
        <w:rPr>
          <w:rFonts w:eastAsia="宋体" w:cs="Arial"/>
          <w:lang w:eastAsia="zh-CN"/>
        </w:rPr>
        <w:t>WMO</w:t>
      </w:r>
      <w:r>
        <w:rPr>
          <w:rFonts w:hint="eastAsia" w:ascii="宋体" w:hAnsi="宋体" w:eastAsia="宋体" w:cs="微软雅黑"/>
          <w:lang w:eastAsia="zh-CN"/>
        </w:rPr>
        <w:t>航空气象委员会（</w:t>
      </w:r>
      <w:r>
        <w:rPr>
          <w:rFonts w:eastAsia="宋体" w:cs="Arial"/>
          <w:lang w:eastAsia="zh-CN"/>
        </w:rPr>
        <w:t>CAeM</w:t>
      </w:r>
      <w:r>
        <w:rPr>
          <w:rFonts w:hint="eastAsia" w:ascii="宋体" w:hAnsi="宋体" w:eastAsia="宋体" w:cs="微软雅黑"/>
          <w:lang w:eastAsia="zh-CN"/>
        </w:rPr>
        <w:t>）教育和培训专家组（</w:t>
      </w:r>
      <w:r>
        <w:rPr>
          <w:rFonts w:eastAsia="宋体" w:cs="Arial"/>
          <w:lang w:eastAsia="zh-CN"/>
        </w:rPr>
        <w:t>ET-ETC</w:t>
      </w:r>
      <w:r>
        <w:rPr>
          <w:rFonts w:hint="eastAsia" w:ascii="宋体" w:hAnsi="宋体" w:eastAsia="宋体" w:cs="微软雅黑"/>
          <w:lang w:eastAsia="zh-CN"/>
        </w:rPr>
        <w:t>）澳大利亚气象局</w:t>
      </w:r>
      <w:r>
        <w:rPr>
          <w:rFonts w:eastAsia="宋体" w:cs="Arial"/>
          <w:lang w:eastAsia="zh-CN"/>
        </w:rPr>
        <w:t>Andrea Henderson</w:t>
      </w:r>
      <w:r>
        <w:rPr>
          <w:rFonts w:hint="eastAsia" w:ascii="宋体" w:hAnsi="宋体" w:eastAsia="宋体" w:cs="微软雅黑"/>
          <w:lang w:eastAsia="zh-CN"/>
        </w:rPr>
        <w:t>的专家领导下，根据</w:t>
      </w:r>
      <w:r>
        <w:rPr>
          <w:rFonts w:eastAsia="宋体" w:cs="Arial"/>
          <w:lang w:eastAsia="zh-CN"/>
        </w:rPr>
        <w:t>WMO</w:t>
      </w:r>
      <w:r>
        <w:rPr>
          <w:rFonts w:hint="eastAsia" w:ascii="宋体" w:hAnsi="宋体" w:eastAsia="宋体" w:cs="微软雅黑"/>
          <w:lang w:eastAsia="zh-CN"/>
        </w:rPr>
        <w:t>《胜任力指南》（</w:t>
      </w:r>
      <w:r>
        <w:rPr>
          <w:rFonts w:eastAsia="宋体" w:cs="Arial"/>
          <w:lang w:eastAsia="zh-CN"/>
        </w:rPr>
        <w:t>No. 1205</w:t>
      </w:r>
      <w:r>
        <w:rPr>
          <w:rFonts w:hint="eastAsia" w:ascii="宋体" w:hAnsi="宋体" w:eastAsia="宋体" w:cs="微软雅黑"/>
          <w:lang w:eastAsia="zh-CN"/>
        </w:rPr>
        <w:t>）进行修改。工作组亦已收集会员意见来适应</w:t>
      </w:r>
      <w:r>
        <w:rPr>
          <w:rFonts w:eastAsia="宋体" w:cs="Arial"/>
          <w:lang w:eastAsia="zh-CN"/>
        </w:rPr>
        <w:t>RA IV</w:t>
      </w:r>
      <w:r>
        <w:rPr>
          <w:rFonts w:hint="eastAsia" w:ascii="宋体" w:hAnsi="宋体" w:eastAsia="宋体" w:cs="微软雅黑"/>
          <w:lang w:eastAsia="zh-CN"/>
        </w:rPr>
        <w:t>的需求。</w:t>
      </w:r>
    </w:p>
    <w:p>
      <w:pPr>
        <w:pStyle w:val="32"/>
        <w:spacing w:before="240" w:after="240"/>
        <w:rPr>
          <w:lang w:eastAsia="zh-CN"/>
        </w:rPr>
      </w:pPr>
      <w:r>
        <w:rPr>
          <w:lang w:eastAsia="zh-CN"/>
        </w:rPr>
        <w:t>1.1</w:t>
      </w:r>
      <w:r>
        <w:rPr>
          <w:lang w:eastAsia="zh-CN"/>
        </w:rPr>
        <w:tab/>
      </w:r>
      <w:r>
        <w:rPr>
          <w:rFonts w:hint="eastAsia"/>
          <w:lang w:eastAsia="zh-CN"/>
        </w:rPr>
        <w:t>RA IV</w:t>
      </w:r>
      <w:r>
        <w:rPr>
          <w:rFonts w:hint="eastAsia" w:ascii="微软雅黑" w:hAnsi="微软雅黑" w:eastAsia="微软雅黑" w:cs="微软雅黑"/>
          <w:lang w:eastAsia="zh-CN"/>
        </w:rPr>
        <w:t>热带气旋预报员</w:t>
      </w:r>
    </w:p>
    <w:p>
      <w:pPr>
        <w:pStyle w:val="31"/>
        <w:tabs>
          <w:tab w:val="left" w:pos="1134"/>
        </w:tabs>
        <w:spacing w:after="240"/>
        <w:ind w:hanging="11"/>
        <w:rPr>
          <w:rFonts w:eastAsia="Arial" w:cs="Arial"/>
          <w:lang w:eastAsia="zh-CN"/>
        </w:rPr>
      </w:pPr>
      <w:r>
        <w:rPr>
          <w:rFonts w:hint="eastAsia" w:eastAsia="Arial" w:cs="Arial"/>
          <w:lang w:eastAsia="zh-CN"/>
        </w:rPr>
        <w:t>WMO RA IV</w:t>
      </w:r>
      <w:r>
        <w:rPr>
          <w:rFonts w:hint="eastAsia" w:ascii="宋体" w:hAnsi="宋体" w:eastAsia="宋体" w:cs="微软雅黑"/>
          <w:lang w:eastAsia="zh-CN"/>
        </w:rPr>
        <w:t>热带气旋预报员胜任力框架（</w:t>
      </w:r>
      <w:r>
        <w:rPr>
          <w:rFonts w:eastAsia="宋体" w:cs="Arial"/>
          <w:lang w:eastAsia="zh-CN"/>
        </w:rPr>
        <w:t>RA IV TCF-CF</w:t>
      </w:r>
      <w:r>
        <w:rPr>
          <w:rFonts w:hint="eastAsia" w:ascii="宋体" w:hAnsi="宋体" w:eastAsia="宋体" w:cs="微软雅黑"/>
          <w:lang w:eastAsia="zh-CN"/>
        </w:rPr>
        <w:t>）旨在提供</w:t>
      </w:r>
      <w:r>
        <w:rPr>
          <w:rFonts w:hint="eastAsia" w:ascii="微软雅黑" w:hAnsi="微软雅黑" w:eastAsia="微软雅黑" w:cs="微软雅黑"/>
          <w:b/>
          <w:bCs/>
          <w:lang w:eastAsia="zh-CN"/>
        </w:rPr>
        <w:t>基线胜任力标准</w:t>
      </w:r>
      <w:r>
        <w:rPr>
          <w:rFonts w:hint="eastAsia" w:ascii="宋体" w:hAnsi="宋体" w:eastAsia="宋体" w:cs="微软雅黑"/>
          <w:lang w:eastAsia="zh-CN"/>
        </w:rPr>
        <w:t>，以有效解决</w:t>
      </w:r>
      <w:r>
        <w:rPr>
          <w:rFonts w:eastAsia="宋体" w:cs="Arial"/>
          <w:lang w:eastAsia="zh-CN"/>
        </w:rPr>
        <w:t>RA IV</w:t>
      </w:r>
      <w:r>
        <w:rPr>
          <w:rFonts w:hint="eastAsia" w:ascii="宋体" w:hAnsi="宋体" w:eastAsia="宋体" w:cs="微软雅黑"/>
          <w:lang w:eastAsia="zh-CN"/>
        </w:rPr>
        <w:t>结构内热带气旋预报员（</w:t>
      </w:r>
      <w:r>
        <w:rPr>
          <w:rFonts w:eastAsia="宋体" w:cs="Arial"/>
          <w:lang w:eastAsia="zh-CN"/>
        </w:rPr>
        <w:t>TCF</w:t>
      </w:r>
      <w:r>
        <w:rPr>
          <w:rFonts w:hint="eastAsia" w:ascii="宋体" w:hAnsi="宋体" w:eastAsia="宋体" w:cs="微软雅黑"/>
          <w:lang w:eastAsia="zh-CN"/>
        </w:rPr>
        <w:t>）的工作业绩问题。</w:t>
      </w:r>
      <w:r>
        <w:rPr>
          <w:rFonts w:eastAsia="宋体" w:cs="Arial"/>
          <w:lang w:eastAsia="zh-CN"/>
        </w:rPr>
        <w:t>RA IV</w:t>
      </w:r>
      <w:r>
        <w:rPr>
          <w:rFonts w:hint="eastAsia" w:ascii="宋体" w:hAnsi="宋体" w:eastAsia="宋体" w:cs="微软雅黑"/>
          <w:lang w:eastAsia="zh-CN"/>
        </w:rPr>
        <w:t>会员应根据国情增加第三级胜任力。</w:t>
      </w:r>
    </w:p>
    <w:p>
      <w:pPr>
        <w:spacing w:before="240" w:after="240" w:line="240" w:lineRule="auto"/>
        <w:ind w:right="840"/>
        <w:rPr>
          <w:rFonts w:ascii="Verdana" w:hAnsi="Verdana" w:eastAsia="Arial" w:cs="Arial"/>
          <w:sz w:val="20"/>
          <w:szCs w:val="20"/>
          <w:lang w:val="en-GB" w:eastAsia="zh-CN"/>
        </w:rPr>
      </w:pPr>
      <w:r>
        <w:rPr>
          <w:rFonts w:hint="eastAsia" w:ascii="宋体" w:hAnsi="宋体" w:eastAsia="宋体" w:cs="微软雅黑"/>
          <w:sz w:val="20"/>
          <w:szCs w:val="20"/>
          <w:lang w:val="en-GB" w:eastAsia="zh-CN"/>
        </w:rPr>
        <w:t>热带气旋预报员的定义是</w:t>
      </w:r>
      <w:r>
        <w:rPr>
          <w:rFonts w:hint="eastAsia" w:ascii="宋体" w:hAnsi="宋体" w:eastAsia="宋体" w:cs="微软雅黑"/>
          <w:i/>
          <w:iCs/>
          <w:sz w:val="20"/>
          <w:szCs w:val="20"/>
          <w:lang w:val="en-GB" w:eastAsia="zh-CN"/>
        </w:rPr>
        <w:t>在预报台工作并履行预报职责的气象工作者（</w:t>
      </w:r>
      <w:r>
        <w:rPr>
          <w:rFonts w:ascii="Verdana" w:hAnsi="Verdana" w:eastAsia="宋体" w:cs="Arial"/>
          <w:i/>
          <w:iCs/>
          <w:sz w:val="20"/>
          <w:szCs w:val="20"/>
          <w:lang w:val="en-GB" w:eastAsia="zh-CN"/>
        </w:rPr>
        <w:t>WMO</w:t>
      </w:r>
      <w:r>
        <w:rPr>
          <w:rFonts w:hint="eastAsia" w:ascii="宋体" w:hAnsi="宋体" w:eastAsia="宋体" w:cs="微软雅黑"/>
          <w:i/>
          <w:iCs/>
          <w:sz w:val="20"/>
          <w:szCs w:val="20"/>
          <w:lang w:val="en-GB" w:eastAsia="zh-CN"/>
        </w:rPr>
        <w:t>《技术规则》第</w:t>
      </w:r>
      <w:r>
        <w:rPr>
          <w:rFonts w:ascii="Verdana" w:hAnsi="Verdana" w:eastAsia="宋体" w:cs="Arial"/>
          <w:i/>
          <w:iCs/>
          <w:sz w:val="20"/>
          <w:szCs w:val="20"/>
          <w:lang w:val="en-GB" w:eastAsia="zh-CN"/>
        </w:rPr>
        <w:t>49</w:t>
      </w:r>
      <w:r>
        <w:rPr>
          <w:rFonts w:hint="eastAsia" w:ascii="宋体" w:hAnsi="宋体" w:eastAsia="宋体" w:cs="微软雅黑"/>
          <w:i/>
          <w:iCs/>
          <w:sz w:val="20"/>
          <w:szCs w:val="20"/>
          <w:lang w:val="en-GB" w:eastAsia="zh-CN"/>
        </w:rPr>
        <w:t>号），他们接受过热带气象学方面的专门培训和/或具备热带气旋预报的胜任力。</w:t>
      </w:r>
    </w:p>
    <w:p>
      <w:pPr>
        <w:spacing w:before="240" w:after="240" w:line="240" w:lineRule="auto"/>
        <w:ind w:right="840"/>
        <w:rPr>
          <w:rFonts w:ascii="宋体" w:hAnsi="宋体" w:eastAsia="宋体" w:cs="Arial"/>
          <w:sz w:val="20"/>
          <w:szCs w:val="20"/>
          <w:highlight w:val="white"/>
          <w:lang w:val="en-GB" w:eastAsia="zh-CN"/>
        </w:rPr>
      </w:pPr>
      <w:r>
        <w:rPr>
          <w:rFonts w:hint="eastAsia" w:ascii="宋体" w:hAnsi="宋体" w:eastAsia="宋体" w:cs="微软雅黑"/>
          <w:sz w:val="20"/>
          <w:szCs w:val="20"/>
          <w:lang w:val="en-GB" w:eastAsia="zh-CN"/>
        </w:rPr>
        <w:t>根据</w:t>
      </w:r>
      <w:r>
        <w:rPr>
          <w:rFonts w:ascii="Verdana" w:hAnsi="Verdana" w:eastAsia="宋体" w:cs="Arial"/>
          <w:sz w:val="20"/>
          <w:szCs w:val="20"/>
          <w:lang w:val="en-GB" w:eastAsia="zh-CN"/>
        </w:rPr>
        <w:t>RA IV</w:t>
      </w:r>
      <w:r>
        <w:rPr>
          <w:rFonts w:hint="eastAsia" w:ascii="宋体" w:hAnsi="宋体" w:eastAsia="宋体" w:cs="微软雅黑"/>
          <w:sz w:val="20"/>
          <w:szCs w:val="20"/>
          <w:lang w:val="en-GB" w:eastAsia="zh-CN"/>
        </w:rPr>
        <w:t>飓风业务计划，</w:t>
      </w:r>
      <w:r>
        <w:rPr>
          <w:rFonts w:ascii="Verdana" w:hAnsi="Verdana" w:eastAsia="宋体" w:cs="Arial"/>
          <w:sz w:val="20"/>
          <w:szCs w:val="20"/>
          <w:lang w:val="en-GB" w:eastAsia="zh-CN"/>
        </w:rPr>
        <w:t>RA IV</w:t>
      </w:r>
      <w:r>
        <w:rPr>
          <w:rFonts w:hint="eastAsia" w:ascii="宋体" w:hAnsi="宋体" w:eastAsia="宋体" w:cs="微软雅黑"/>
          <w:sz w:val="20"/>
          <w:szCs w:val="20"/>
          <w:lang w:val="en-GB" w:eastAsia="zh-CN"/>
        </w:rPr>
        <w:t>的热带气旋预报和预警系统结构完善。该结构包括设在美国的国家飓风中心（</w:t>
      </w:r>
      <w:r>
        <w:rPr>
          <w:rFonts w:ascii="Verdana" w:hAnsi="Verdana" w:eastAsia="宋体" w:cs="Arial"/>
          <w:sz w:val="20"/>
          <w:szCs w:val="20"/>
          <w:lang w:val="en-GB" w:eastAsia="zh-CN"/>
        </w:rPr>
        <w:t>NHC</w:t>
      </w:r>
      <w:r>
        <w:rPr>
          <w:rFonts w:hint="eastAsia" w:ascii="宋体" w:hAnsi="宋体" w:eastAsia="宋体" w:cs="微软雅黑"/>
          <w:sz w:val="20"/>
          <w:szCs w:val="20"/>
          <w:lang w:val="en-GB" w:eastAsia="zh-CN"/>
        </w:rPr>
        <w:t>），该中心作为</w:t>
      </w:r>
      <w:r>
        <w:rPr>
          <w:rFonts w:ascii="Verdana" w:hAnsi="Verdana" w:eastAsia="宋体" w:cs="Arial"/>
          <w:sz w:val="20"/>
          <w:szCs w:val="20"/>
          <w:lang w:val="en-GB" w:eastAsia="zh-CN"/>
        </w:rPr>
        <w:t>WMO</w:t>
      </w:r>
      <w:r>
        <w:rPr>
          <w:rFonts w:hint="eastAsia" w:ascii="宋体" w:hAnsi="宋体" w:eastAsia="宋体" w:cs="微软雅黑"/>
          <w:sz w:val="20"/>
          <w:szCs w:val="20"/>
          <w:lang w:val="en-GB" w:eastAsia="zh-CN"/>
        </w:rPr>
        <w:t>的区域专业气象中心（</w:t>
      </w:r>
      <w:r>
        <w:rPr>
          <w:rFonts w:ascii="Verdana" w:hAnsi="Verdana" w:eastAsia="宋体" w:cs="Arial"/>
          <w:sz w:val="20"/>
          <w:szCs w:val="20"/>
          <w:lang w:val="en-GB" w:eastAsia="zh-CN"/>
        </w:rPr>
        <w:t>RSMC</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迈阿密），负责对北大西洋和北太平洋东部海盆内的热带气旋和扰动天气区进行持续监视。</w:t>
      </w:r>
      <w:r>
        <w:rPr>
          <w:rFonts w:ascii="Verdana" w:hAnsi="Verdana" w:eastAsia="宋体" w:cs="Arial"/>
          <w:sz w:val="20"/>
          <w:szCs w:val="20"/>
          <w:lang w:val="en-GB" w:eastAsia="zh-CN"/>
        </w:rPr>
        <w:t>RSMC</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迈阿密与</w:t>
      </w:r>
      <w:r>
        <w:rPr>
          <w:rFonts w:ascii="Verdana" w:hAnsi="Verdana" w:eastAsia="宋体" w:cs="Arial"/>
          <w:sz w:val="20"/>
          <w:szCs w:val="20"/>
          <w:lang w:val="en-GB" w:eastAsia="zh-CN"/>
        </w:rPr>
        <w:t>RA IV</w:t>
      </w:r>
      <w:r>
        <w:rPr>
          <w:rFonts w:hint="eastAsia" w:ascii="宋体" w:hAnsi="宋体" w:eastAsia="宋体" w:cs="微软雅黑"/>
          <w:sz w:val="20"/>
          <w:szCs w:val="20"/>
          <w:lang w:val="en-GB" w:eastAsia="zh-CN"/>
        </w:rPr>
        <w:t>国家气象部门（</w:t>
      </w:r>
      <w:r>
        <w:rPr>
          <w:rFonts w:ascii="Verdana" w:hAnsi="Verdana" w:eastAsia="宋体" w:cs="Arial"/>
          <w:sz w:val="20"/>
          <w:szCs w:val="20"/>
          <w:lang w:val="en-GB" w:eastAsia="zh-CN"/>
        </w:rPr>
        <w:t>NMS</w:t>
      </w:r>
      <w:r>
        <w:rPr>
          <w:rFonts w:hint="eastAsia" w:ascii="宋体" w:hAnsi="宋体" w:eastAsia="宋体" w:cs="微软雅黑"/>
          <w:sz w:val="20"/>
          <w:szCs w:val="20"/>
          <w:lang w:val="en-GB" w:eastAsia="zh-CN"/>
        </w:rPr>
        <w:t>）合作开展预报和预警。根据</w:t>
      </w:r>
      <w:r>
        <w:rPr>
          <w:rFonts w:ascii="Verdana" w:hAnsi="Verdana" w:eastAsia="宋体" w:cs="Arial"/>
          <w:sz w:val="20"/>
          <w:szCs w:val="20"/>
          <w:lang w:val="en-GB" w:eastAsia="zh-CN"/>
        </w:rPr>
        <w:t>RA IV</w:t>
      </w:r>
      <w:r>
        <w:rPr>
          <w:rFonts w:hint="eastAsia" w:ascii="宋体" w:hAnsi="宋体" w:eastAsia="宋体" w:cs="微软雅黑"/>
          <w:sz w:val="20"/>
          <w:szCs w:val="20"/>
          <w:lang w:val="en-GB" w:eastAsia="zh-CN"/>
        </w:rPr>
        <w:t>飓风业务计划的指定，部分</w:t>
      </w:r>
      <w:r>
        <w:rPr>
          <w:rFonts w:ascii="Verdana" w:hAnsi="Verdana" w:eastAsia="宋体" w:cs="Arial"/>
          <w:sz w:val="20"/>
          <w:szCs w:val="20"/>
          <w:lang w:val="en-GB" w:eastAsia="zh-CN"/>
        </w:rPr>
        <w:t>NMS</w:t>
      </w:r>
      <w:r>
        <w:rPr>
          <w:rFonts w:hint="eastAsia" w:ascii="宋体" w:hAnsi="宋体" w:eastAsia="宋体" w:cs="微软雅黑"/>
          <w:sz w:val="20"/>
          <w:szCs w:val="20"/>
          <w:lang w:val="en-GB" w:eastAsia="zh-CN"/>
        </w:rPr>
        <w:t>向没有国家气象部门或虽有国家气象部门但不负有预报台职责的国家</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地区提供热带气旋预报和预警。这些国家</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地区将被界定为非预报</w:t>
      </w:r>
      <w:r>
        <w:rPr>
          <w:rFonts w:ascii="Verdana" w:hAnsi="Verdana" w:eastAsia="宋体" w:cs="Arial"/>
          <w:sz w:val="20"/>
          <w:szCs w:val="20"/>
          <w:lang w:val="en-GB" w:eastAsia="zh-CN"/>
        </w:rPr>
        <w:t>NMS</w:t>
      </w:r>
      <w:r>
        <w:rPr>
          <w:rFonts w:hint="eastAsia" w:ascii="宋体" w:hAnsi="宋体" w:eastAsia="宋体" w:cs="微软雅黑"/>
          <w:sz w:val="20"/>
          <w:szCs w:val="20"/>
          <w:lang w:val="en-GB" w:eastAsia="zh-CN"/>
        </w:rPr>
        <w:t>（</w:t>
      </w:r>
      <w:r>
        <w:rPr>
          <w:rFonts w:ascii="Verdana" w:hAnsi="Verdana" w:eastAsia="宋体" w:cs="Arial"/>
          <w:sz w:val="20"/>
          <w:szCs w:val="20"/>
          <w:lang w:val="en-GB" w:eastAsia="zh-CN"/>
        </w:rPr>
        <w:t>NF-NWS</w:t>
      </w:r>
      <w:r>
        <w:rPr>
          <w:rFonts w:hint="eastAsia" w:ascii="宋体" w:hAnsi="宋体" w:eastAsia="宋体" w:cs="微软雅黑"/>
          <w:sz w:val="20"/>
          <w:szCs w:val="20"/>
          <w:lang w:val="en-GB" w:eastAsia="zh-CN"/>
        </w:rPr>
        <w:t>），并会与相应的负责预警和预报的</w:t>
      </w:r>
      <w:r>
        <w:rPr>
          <w:rFonts w:ascii="Verdana" w:hAnsi="Verdana" w:eastAsia="宋体" w:cs="Arial"/>
          <w:sz w:val="20"/>
          <w:szCs w:val="20"/>
          <w:lang w:val="en-GB" w:eastAsia="zh-CN"/>
        </w:rPr>
        <w:t>NMS</w:t>
      </w:r>
      <w:r>
        <w:rPr>
          <w:rFonts w:hint="eastAsia" w:ascii="宋体" w:hAnsi="宋体" w:eastAsia="宋体" w:cs="微软雅黑"/>
          <w:sz w:val="20"/>
          <w:szCs w:val="20"/>
          <w:lang w:val="en-GB" w:eastAsia="zh-CN"/>
        </w:rPr>
        <w:t>协调热带气旋预警。</w:t>
      </w:r>
    </w:p>
    <w:p>
      <w:pPr>
        <w:pStyle w:val="32"/>
        <w:spacing w:before="240" w:after="240"/>
        <w:ind w:left="720" w:hanging="720"/>
        <w:rPr>
          <w:lang w:eastAsia="zh-CN"/>
        </w:rPr>
      </w:pPr>
      <w:r>
        <w:rPr>
          <w:lang w:eastAsia="zh-CN"/>
        </w:rPr>
        <w:t>1.2</w:t>
      </w:r>
      <w:r>
        <w:rPr>
          <w:lang w:eastAsia="zh-CN"/>
        </w:rPr>
        <w:tab/>
      </w:r>
      <w:r>
        <w:rPr>
          <w:rFonts w:hint="eastAsia" w:ascii="微软雅黑" w:hAnsi="微软雅黑" w:eastAsia="微软雅黑" w:cs="微软雅黑"/>
          <w:lang w:eastAsia="zh-CN"/>
        </w:rPr>
        <w:t>框架概述</w:t>
      </w:r>
    </w:p>
    <w:p>
      <w:pPr>
        <w:spacing w:before="240" w:after="240" w:line="240" w:lineRule="auto"/>
        <w:ind w:right="839"/>
        <w:rPr>
          <w:rFonts w:ascii="Verdana" w:hAnsi="Verdana" w:eastAsia="Arial" w:cs="Arial"/>
          <w:b/>
          <w:sz w:val="20"/>
          <w:szCs w:val="20"/>
          <w:lang w:val="en-GB" w:eastAsia="zh-CN"/>
        </w:rPr>
      </w:pPr>
      <w:r>
        <w:rPr>
          <w:rFonts w:hint="eastAsia" w:ascii="Verdana" w:hAnsi="Verdana" w:eastAsia="Arial" w:cs="Arial"/>
          <w:sz w:val="20"/>
          <w:szCs w:val="20"/>
          <w:lang w:val="en-GB" w:eastAsia="zh-CN"/>
        </w:rPr>
        <w:t>RA IV</w:t>
      </w:r>
      <w:r>
        <w:rPr>
          <w:rFonts w:hint="eastAsia" w:ascii="宋体" w:hAnsi="宋体" w:eastAsia="宋体" w:cs="微软雅黑"/>
          <w:sz w:val="20"/>
          <w:szCs w:val="20"/>
          <w:lang w:val="en-GB" w:eastAsia="zh-CN"/>
        </w:rPr>
        <w:t>飓风预报员胜任力框架将以</w:t>
      </w:r>
      <w:r>
        <w:fldChar w:fldCharType="begin"/>
      </w:r>
      <w:r>
        <w:rPr>
          <w:lang w:eastAsia="zh-CN"/>
        </w:rPr>
        <w:instrText xml:space="preserve">HYPERLINK "https://library.wmo.int/index.php?lvl=notice_display&amp;id=21506" \l ".Y8k4si-KG8U"</w:instrText>
      </w:r>
      <w:r>
        <w:fldChar w:fldCharType="separate"/>
      </w:r>
      <w:r>
        <w:rPr>
          <w:rStyle w:val="21"/>
          <w:rFonts w:hint="eastAsia" w:ascii="宋体" w:hAnsi="宋体" w:eastAsia="宋体" w:cs="微软雅黑"/>
          <w:lang w:val="en-GB" w:eastAsia="zh-CN"/>
        </w:rPr>
        <w:t>《</w:t>
      </w:r>
      <w:r>
        <w:rPr>
          <w:rStyle w:val="21"/>
          <w:rFonts w:eastAsia="宋体"/>
          <w:lang w:val="en-GB" w:eastAsia="zh-CN"/>
        </w:rPr>
        <w:t>WMO</w:t>
      </w:r>
      <w:r>
        <w:rPr>
          <w:rStyle w:val="21"/>
          <w:rFonts w:hint="eastAsia" w:ascii="宋体" w:hAnsi="宋体" w:eastAsia="宋体" w:cs="微软雅黑"/>
          <w:lang w:val="en-GB" w:eastAsia="zh-CN"/>
        </w:rPr>
        <w:t>胜任力指南》</w:t>
      </w:r>
      <w:r>
        <w:rPr>
          <w:rStyle w:val="21"/>
          <w:rFonts w:ascii="宋体" w:hAnsi="宋体" w:eastAsia="宋体" w:cs="微软雅黑"/>
          <w:lang w:val="en-GB" w:eastAsia="zh-CN"/>
        </w:rPr>
        <w:fldChar w:fldCharType="end"/>
      </w:r>
      <w:r>
        <w:rPr>
          <w:rFonts w:hint="eastAsia" w:ascii="宋体" w:hAnsi="宋体" w:eastAsia="宋体" w:cs="微软雅黑"/>
          <w:sz w:val="20"/>
          <w:szCs w:val="20"/>
          <w:lang w:val="en-GB" w:eastAsia="zh-CN"/>
        </w:rPr>
        <w:t>（</w:t>
      </w:r>
      <w:r>
        <w:rPr>
          <w:rFonts w:ascii="Verdana" w:hAnsi="Verdana" w:eastAsia="宋体" w:cs="Arial"/>
          <w:sz w:val="20"/>
          <w:szCs w:val="20"/>
          <w:lang w:val="en-GB" w:eastAsia="zh-CN"/>
        </w:rPr>
        <w:t>WMO-No. 1205</w:t>
      </w:r>
      <w:r>
        <w:rPr>
          <w:rFonts w:hint="eastAsia" w:ascii="宋体" w:hAnsi="宋体" w:eastAsia="宋体" w:cs="微软雅黑"/>
          <w:sz w:val="20"/>
          <w:szCs w:val="20"/>
          <w:lang w:val="en-GB" w:eastAsia="zh-CN"/>
        </w:rPr>
        <w:t>）为指导，与</w:t>
      </w:r>
      <w:r>
        <w:rPr>
          <w:rFonts w:ascii="Verdana" w:hAnsi="Verdana" w:eastAsia="宋体" w:cs="Arial"/>
          <w:sz w:val="20"/>
          <w:szCs w:val="20"/>
          <w:lang w:val="en-GB" w:eastAsia="zh-CN"/>
        </w:rPr>
        <w:t>WMO</w:t>
      </w:r>
      <w:r>
        <w:rPr>
          <w:rFonts w:hint="eastAsia" w:ascii="宋体" w:hAnsi="宋体" w:eastAsia="宋体" w:cs="微软雅黑"/>
          <w:sz w:val="20"/>
          <w:szCs w:val="20"/>
          <w:lang w:val="en-GB" w:eastAsia="zh-CN"/>
        </w:rPr>
        <w:t>正在搭建的其他胜任力框架一样，寻找一个胜任力框架，以确定必须具备的知识、技能和行为。</w:t>
      </w:r>
      <w:r>
        <w:rPr>
          <w:rFonts w:hint="eastAsia" w:ascii="微软雅黑" w:hAnsi="微软雅黑" w:eastAsia="微软雅黑" w:cs="微软雅黑"/>
          <w:b/>
          <w:sz w:val="20"/>
          <w:szCs w:val="20"/>
          <w:lang w:val="en-GB" w:eastAsia="zh-CN"/>
        </w:rPr>
        <w:t>本文件将概述</w:t>
      </w:r>
      <w:r>
        <w:rPr>
          <w:rFonts w:hint="eastAsia" w:ascii="Verdana" w:hAnsi="Verdana" w:eastAsia="Arial" w:cs="Arial"/>
          <w:b/>
          <w:sz w:val="20"/>
          <w:szCs w:val="20"/>
          <w:lang w:val="en-GB" w:eastAsia="zh-CN"/>
        </w:rPr>
        <w:t>RA IV</w:t>
      </w:r>
      <w:r>
        <w:rPr>
          <w:rFonts w:hint="eastAsia" w:ascii="微软雅黑" w:hAnsi="微软雅黑" w:eastAsia="微软雅黑" w:cs="微软雅黑"/>
          <w:b/>
          <w:sz w:val="20"/>
          <w:szCs w:val="20"/>
          <w:lang w:val="en-GB" w:eastAsia="zh-CN"/>
        </w:rPr>
        <w:t>结构中各预报台内</w:t>
      </w:r>
      <w:r>
        <w:rPr>
          <w:rFonts w:hint="eastAsia" w:ascii="Verdana" w:hAnsi="Verdana" w:eastAsia="Arial" w:cs="Arial"/>
          <w:b/>
          <w:sz w:val="20"/>
          <w:szCs w:val="20"/>
          <w:lang w:val="en-GB" w:eastAsia="zh-CN"/>
        </w:rPr>
        <w:t>TCF</w:t>
      </w:r>
      <w:r>
        <w:rPr>
          <w:rFonts w:hint="eastAsia" w:ascii="微软雅黑" w:hAnsi="微软雅黑" w:eastAsia="微软雅黑" w:cs="微软雅黑"/>
          <w:b/>
          <w:sz w:val="20"/>
          <w:szCs w:val="20"/>
          <w:lang w:val="en-GB" w:eastAsia="zh-CN"/>
        </w:rPr>
        <w:t>的最低胜任力。</w:t>
      </w:r>
    </w:p>
    <w:p>
      <w:pPr>
        <w:pStyle w:val="31"/>
        <w:tabs>
          <w:tab w:val="left" w:pos="1134"/>
        </w:tabs>
        <w:spacing w:after="240"/>
        <w:ind w:hanging="11"/>
        <w:rPr>
          <w:rFonts w:ascii="宋体" w:hAnsi="宋体" w:eastAsia="宋体"/>
          <w:lang w:eastAsia="zh-CN"/>
        </w:rPr>
      </w:pPr>
      <w:r>
        <w:rPr>
          <w:rFonts w:hint="eastAsia" w:ascii="宋体" w:hAnsi="宋体" w:eastAsia="宋体" w:cs="微软雅黑"/>
          <w:lang w:eastAsia="zh-CN"/>
        </w:rPr>
        <w:t>胜任力框架将与各自</w:t>
      </w:r>
      <w:r>
        <w:rPr>
          <w:rFonts w:hint="eastAsia"/>
          <w:lang w:eastAsia="zh-CN"/>
        </w:rPr>
        <w:t>RSMC</w:t>
      </w:r>
      <w:r>
        <w:rPr>
          <w:rFonts w:hint="eastAsia" w:ascii="宋体" w:hAnsi="宋体" w:eastAsia="宋体" w:cs="微软雅黑"/>
          <w:lang w:eastAsia="zh-CN"/>
        </w:rPr>
        <w:t>和</w:t>
      </w:r>
      <w:r>
        <w:rPr>
          <w:rFonts w:hint="eastAsia"/>
          <w:lang w:eastAsia="zh-CN"/>
        </w:rPr>
        <w:t>NMS</w:t>
      </w:r>
      <w:r>
        <w:rPr>
          <w:rFonts w:hint="eastAsia" w:ascii="宋体" w:hAnsi="宋体" w:eastAsia="宋体" w:cs="微软雅黑"/>
          <w:lang w:eastAsia="zh-CN"/>
        </w:rPr>
        <w:t>的实际工作保持一致，并对定义以下内容至关重要：</w:t>
      </w:r>
    </w:p>
    <w:p>
      <w:pPr>
        <w:pStyle w:val="33"/>
        <w:spacing w:after="240"/>
        <w:rPr>
          <w:rFonts w:ascii="宋体" w:hAnsi="宋体" w:eastAsia="宋体"/>
          <w:lang w:eastAsia="zh-CN"/>
        </w:rPr>
      </w:pPr>
      <w:r>
        <w:rPr>
          <w:lang w:eastAsia="zh-CN"/>
        </w:rPr>
        <w:t>(1)</w:t>
      </w:r>
      <w:r>
        <w:rPr>
          <w:lang w:eastAsia="zh-CN"/>
        </w:rPr>
        <w:tab/>
      </w:r>
      <w:r>
        <w:rPr>
          <w:rFonts w:hint="eastAsia" w:ascii="宋体" w:hAnsi="宋体" w:eastAsia="宋体" w:cs="微软雅黑"/>
          <w:lang w:eastAsia="zh-CN"/>
        </w:rPr>
        <w:t>相关的胜任力要求或胜任力标准，包括：</w:t>
      </w:r>
    </w:p>
    <w:p>
      <w:pPr>
        <w:pStyle w:val="34"/>
        <w:spacing w:after="240"/>
        <w:rPr>
          <w:lang w:eastAsia="zh-CN"/>
        </w:rPr>
      </w:pPr>
      <w:r>
        <w:rPr>
          <w:lang w:eastAsia="zh-CN"/>
        </w:rPr>
        <w:t>(a)</w:t>
      </w:r>
      <w:r>
        <w:rPr>
          <w:lang w:eastAsia="zh-CN"/>
        </w:rPr>
        <w:tab/>
      </w:r>
      <w:r>
        <w:rPr>
          <w:rFonts w:hint="eastAsia" w:ascii="宋体" w:hAnsi="宋体" w:eastAsia="宋体" w:cs="微软雅黑"/>
          <w:lang w:eastAsia="zh-CN"/>
        </w:rPr>
        <w:t>顶级胜任力声明；</w:t>
      </w:r>
    </w:p>
    <w:p>
      <w:pPr>
        <w:pStyle w:val="34"/>
        <w:spacing w:after="240"/>
        <w:rPr>
          <w:lang w:eastAsia="zh-CN"/>
        </w:rPr>
      </w:pPr>
      <w:r>
        <w:rPr>
          <w:lang w:eastAsia="zh-CN"/>
        </w:rPr>
        <w:t>(b)</w:t>
      </w:r>
      <w:r>
        <w:rPr>
          <w:lang w:eastAsia="zh-CN"/>
        </w:rPr>
        <w:tab/>
      </w:r>
      <w:r>
        <w:rPr>
          <w:rFonts w:hint="eastAsia" w:ascii="宋体" w:hAnsi="宋体" w:eastAsia="宋体" w:cs="微软雅黑"/>
          <w:lang w:eastAsia="zh-CN"/>
        </w:rPr>
        <w:t>一、二级胜任力描述；</w:t>
      </w:r>
    </w:p>
    <w:p>
      <w:pPr>
        <w:pStyle w:val="34"/>
        <w:spacing w:after="240"/>
        <w:rPr>
          <w:lang w:eastAsia="zh-CN"/>
        </w:rPr>
      </w:pPr>
      <w:r>
        <w:rPr>
          <w:lang w:eastAsia="zh-CN"/>
        </w:rPr>
        <w:t>(c)</w:t>
      </w:r>
      <w:r>
        <w:rPr>
          <w:lang w:eastAsia="zh-CN"/>
        </w:rPr>
        <w:tab/>
      </w:r>
      <w:r>
        <w:rPr>
          <w:rFonts w:hint="eastAsia" w:ascii="宋体" w:hAnsi="宋体" w:eastAsia="宋体" w:cs="微软雅黑"/>
          <w:lang w:eastAsia="zh-CN"/>
        </w:rPr>
        <w:t>业绩标准或组件，以及</w:t>
      </w:r>
    </w:p>
    <w:p>
      <w:pPr>
        <w:pStyle w:val="34"/>
        <w:spacing w:after="240"/>
        <w:rPr>
          <w:lang w:eastAsia="zh-CN"/>
        </w:rPr>
      </w:pPr>
      <w:r>
        <w:rPr>
          <w:lang w:eastAsia="zh-CN"/>
        </w:rPr>
        <w:t>(d)</w:t>
      </w:r>
      <w:r>
        <w:rPr>
          <w:lang w:eastAsia="zh-CN"/>
        </w:rPr>
        <w:tab/>
      </w:r>
      <w:r>
        <w:rPr>
          <w:rFonts w:hint="eastAsia" w:ascii="宋体" w:hAnsi="宋体" w:eastAsia="宋体" w:cs="微软雅黑"/>
          <w:lang w:eastAsia="zh-CN"/>
        </w:rPr>
        <w:t>背景技能和知识</w:t>
      </w:r>
    </w:p>
    <w:p>
      <w:pPr>
        <w:pStyle w:val="33"/>
        <w:spacing w:after="240"/>
        <w:rPr>
          <w:lang w:eastAsia="zh-CN"/>
        </w:rPr>
      </w:pPr>
      <w:r>
        <w:rPr>
          <w:lang w:eastAsia="zh-CN"/>
        </w:rPr>
        <w:t>(2)</w:t>
      </w:r>
      <w:r>
        <w:rPr>
          <w:lang w:eastAsia="zh-CN"/>
        </w:rPr>
        <w:tab/>
      </w:r>
      <w:r>
        <w:rPr>
          <w:rFonts w:hint="eastAsia" w:ascii="宋体" w:hAnsi="宋体" w:eastAsia="宋体" w:cs="微软雅黑"/>
          <w:lang w:eastAsia="zh-CN"/>
        </w:rPr>
        <w:t>建议为</w:t>
      </w:r>
      <w:r>
        <w:rPr>
          <w:rFonts w:hint="eastAsia"/>
          <w:lang w:eastAsia="zh-CN"/>
        </w:rPr>
        <w:t>RA IV</w:t>
      </w:r>
      <w:r>
        <w:rPr>
          <w:rFonts w:hint="eastAsia" w:ascii="宋体" w:hAnsi="宋体" w:eastAsia="宋体" w:cs="微软雅黑"/>
          <w:lang w:eastAsia="zh-CN"/>
        </w:rPr>
        <w:t>结构内的热带气旋预报员提供的适当培训。以及，</w:t>
      </w:r>
    </w:p>
    <w:p>
      <w:pPr>
        <w:pStyle w:val="33"/>
        <w:spacing w:after="240"/>
        <w:rPr>
          <w:lang w:eastAsia="zh-CN"/>
        </w:rPr>
      </w:pPr>
      <w:r>
        <w:rPr>
          <w:lang w:eastAsia="zh-CN"/>
        </w:rPr>
        <w:t>(3)</w:t>
      </w:r>
      <w:r>
        <w:rPr>
          <w:lang w:eastAsia="zh-CN"/>
        </w:rPr>
        <w:tab/>
      </w:r>
      <w:r>
        <w:rPr>
          <w:rFonts w:hint="eastAsia" w:ascii="宋体" w:hAnsi="宋体" w:eastAsia="宋体" w:cs="微软雅黑"/>
          <w:lang w:eastAsia="zh-CN"/>
        </w:rPr>
        <w:t>建议一个评估程序来证明必要的胜任力。</w:t>
      </w:r>
    </w:p>
    <w:p>
      <w:pPr>
        <w:pStyle w:val="4"/>
        <w:tabs>
          <w:tab w:val="left" w:pos="1134"/>
        </w:tabs>
        <w:suppressAutoHyphens/>
        <w:autoSpaceDN w:val="0"/>
        <w:spacing w:before="480" w:after="240" w:line="240" w:lineRule="auto"/>
        <w:ind w:left="1134" w:hanging="1134"/>
        <w:rPr>
          <w:rFonts w:ascii="Verdana" w:hAnsi="Verdana" w:eastAsia="Verdana" w:cs="Verdana"/>
          <w:bCs/>
          <w:sz w:val="20"/>
          <w:szCs w:val="20"/>
          <w:lang w:val="en-GB" w:eastAsia="zh-CN"/>
        </w:rPr>
      </w:pPr>
      <w:bookmarkStart w:id="11" w:name="_Toc125457241"/>
      <w:r>
        <w:rPr>
          <w:rFonts w:ascii="Verdana" w:hAnsi="Verdana" w:eastAsia="Times New Roman" w:cs="Times New Roman"/>
          <w:sz w:val="20"/>
          <w:szCs w:val="20"/>
          <w:lang w:val="en-GB" w:eastAsia="zh-CN"/>
        </w:rPr>
        <w:t>2.0</w:t>
      </w:r>
      <w:r>
        <w:rPr>
          <w:rFonts w:ascii="Verdana" w:hAnsi="Verdana" w:eastAsia="Times New Roman" w:cs="Times New Roman"/>
          <w:sz w:val="20"/>
          <w:szCs w:val="20"/>
          <w:lang w:val="en-GB" w:eastAsia="zh-CN"/>
        </w:rPr>
        <w:tab/>
      </w:r>
      <w:r>
        <w:rPr>
          <w:rFonts w:hint="eastAsia" w:ascii="微软雅黑" w:hAnsi="微软雅黑" w:eastAsia="微软雅黑" w:cs="微软雅黑"/>
          <w:bCs/>
          <w:sz w:val="20"/>
          <w:szCs w:val="20"/>
          <w:lang w:val="en-GB" w:eastAsia="zh-CN"/>
        </w:rPr>
        <w:t>热带气旋预报员概述及胜任力要求</w:t>
      </w:r>
      <w:bookmarkEnd w:id="11"/>
    </w:p>
    <w:p>
      <w:pPr>
        <w:spacing w:before="240" w:after="240" w:line="240" w:lineRule="auto"/>
        <w:ind w:right="839"/>
        <w:rPr>
          <w:rFonts w:ascii="Verdana" w:hAnsi="Verdana" w:eastAsia="Arial" w:cs="Arial"/>
          <w:sz w:val="20"/>
          <w:szCs w:val="20"/>
          <w:lang w:val="en-GB" w:eastAsia="zh-CN"/>
        </w:rPr>
      </w:pPr>
      <w:r>
        <w:rPr>
          <w:rFonts w:hint="eastAsia" w:ascii="Verdana" w:hAnsi="Verdana" w:eastAsia="Arial" w:cs="Arial"/>
          <w:sz w:val="20"/>
          <w:szCs w:val="20"/>
          <w:lang w:val="en-GB" w:eastAsia="zh-CN"/>
        </w:rPr>
        <w:t>WMO</w:t>
      </w:r>
      <w:r>
        <w:rPr>
          <w:rFonts w:hint="eastAsia" w:ascii="宋体" w:hAnsi="宋体" w:eastAsia="宋体" w:cs="微软雅黑"/>
          <w:sz w:val="20"/>
          <w:szCs w:val="20"/>
          <w:lang w:val="en-GB" w:eastAsia="zh-CN"/>
        </w:rPr>
        <w:t>胜任力框架由前言和对每种胜任力的描述组成，描述又包括三部分。</w:t>
      </w:r>
    </w:p>
    <w:p>
      <w:pPr>
        <w:spacing w:before="240" w:after="240" w:line="240" w:lineRule="auto"/>
        <w:ind w:right="839"/>
        <w:rPr>
          <w:rFonts w:ascii="宋体" w:hAnsi="宋体" w:eastAsia="宋体" w:cs="Arial"/>
          <w:sz w:val="20"/>
          <w:szCs w:val="20"/>
          <w:lang w:val="en-GB" w:eastAsia="zh-CN"/>
        </w:rPr>
      </w:pPr>
      <w:r>
        <w:rPr>
          <w:rFonts w:hint="eastAsia" w:ascii="宋体" w:hAnsi="宋体" w:eastAsia="宋体" w:cs="微软雅黑"/>
          <w:sz w:val="20"/>
          <w:szCs w:val="20"/>
          <w:lang w:val="en-GB" w:eastAsia="zh-CN"/>
        </w:rPr>
        <w:t>前言包括顶级胜任力列表，以及其他关键实施信息。这些信息包括：</w:t>
      </w:r>
    </w:p>
    <w:p>
      <w:pPr>
        <w:pStyle w:val="34"/>
        <w:spacing w:after="240"/>
        <w:rPr>
          <w:rFonts w:ascii="宋体" w:hAnsi="宋体" w:eastAsia="宋体"/>
          <w:lang w:eastAsia="zh-CN"/>
        </w:rPr>
      </w:pPr>
      <w:r>
        <w:rPr>
          <w:lang w:eastAsia="zh-CN"/>
        </w:rPr>
        <w:t>(a)</w:t>
      </w:r>
      <w:r>
        <w:rPr>
          <w:lang w:eastAsia="zh-CN"/>
        </w:rPr>
        <w:tab/>
      </w:r>
      <w:r>
        <w:rPr>
          <w:rFonts w:hint="eastAsia" w:ascii="宋体" w:hAnsi="宋体" w:eastAsia="宋体" w:cs="微软雅黑"/>
          <w:lang w:eastAsia="zh-CN"/>
        </w:rPr>
        <w:t>对胜任力要求适用对象的描述；</w:t>
      </w:r>
    </w:p>
    <w:p>
      <w:pPr>
        <w:pStyle w:val="34"/>
        <w:spacing w:after="240"/>
        <w:rPr>
          <w:lang w:eastAsia="zh-CN"/>
        </w:rPr>
      </w:pPr>
      <w:r>
        <w:rPr>
          <w:lang w:eastAsia="zh-CN"/>
        </w:rPr>
        <w:t>(b)</w:t>
      </w:r>
      <w:r>
        <w:rPr>
          <w:lang w:eastAsia="zh-CN"/>
        </w:rPr>
        <w:tab/>
      </w:r>
      <w:r>
        <w:rPr>
          <w:rFonts w:hint="eastAsia" w:ascii="宋体" w:hAnsi="宋体" w:eastAsia="宋体" w:cs="微软雅黑"/>
          <w:lang w:eastAsia="zh-CN"/>
        </w:rPr>
        <w:t>条件陈述。其中介绍了可能导致胜任力在不同环境中变化的条件；</w:t>
      </w:r>
    </w:p>
    <w:p>
      <w:pPr>
        <w:pStyle w:val="34"/>
        <w:spacing w:after="240"/>
        <w:rPr>
          <w:rFonts w:ascii="宋体" w:hAnsi="宋体" w:eastAsia="宋体"/>
          <w:lang w:eastAsia="zh-CN"/>
        </w:rPr>
      </w:pPr>
      <w:r>
        <w:rPr>
          <w:lang w:eastAsia="zh-CN"/>
        </w:rPr>
        <w:t>(c)</w:t>
      </w:r>
      <w:r>
        <w:rPr>
          <w:lang w:eastAsia="zh-CN"/>
        </w:rPr>
        <w:tab/>
      </w:r>
      <w:r>
        <w:rPr>
          <w:rFonts w:hint="eastAsia" w:ascii="宋体" w:hAnsi="宋体" w:eastAsia="宋体" w:cs="微软雅黑"/>
          <w:lang w:eastAsia="zh-CN"/>
        </w:rPr>
        <w:t>在适用情况下，对任职资格的描述，希望具备的基本背景知识</w:t>
      </w:r>
    </w:p>
    <w:p>
      <w:pPr>
        <w:spacing w:before="240" w:after="240" w:line="240" w:lineRule="auto"/>
        <w:ind w:right="839"/>
        <w:rPr>
          <w:rFonts w:ascii="Verdana" w:hAnsi="Verdana" w:eastAsia="Arial" w:cs="Arial"/>
          <w:sz w:val="20"/>
          <w:szCs w:val="20"/>
          <w:lang w:val="en-GB" w:eastAsia="zh-CN"/>
        </w:rPr>
      </w:pPr>
      <w:r>
        <w:rPr>
          <w:rFonts w:hint="eastAsia" w:ascii="Verdana" w:hAnsi="Verdana" w:eastAsia="Arial" w:cs="Arial"/>
          <w:sz w:val="20"/>
          <w:szCs w:val="20"/>
          <w:lang w:val="en-GB" w:eastAsia="zh-CN"/>
        </w:rPr>
        <w:t>RA IV</w:t>
      </w:r>
      <w:r>
        <w:rPr>
          <w:rFonts w:hint="eastAsia" w:ascii="宋体" w:hAnsi="宋体" w:eastAsia="宋体" w:cs="微软雅黑"/>
          <w:sz w:val="20"/>
          <w:szCs w:val="20"/>
          <w:lang w:val="en-GB" w:eastAsia="zh-CN"/>
        </w:rPr>
        <w:t>飓风业务计划认可</w:t>
      </w:r>
      <w:r>
        <w:rPr>
          <w:rFonts w:ascii="Verdana" w:hAnsi="Verdana" w:eastAsia="宋体" w:cs="Arial"/>
          <w:sz w:val="20"/>
          <w:szCs w:val="20"/>
          <w:lang w:val="en-GB" w:eastAsia="zh-CN"/>
        </w:rPr>
        <w:t>RSMC</w:t>
      </w:r>
      <w:r>
        <w:rPr>
          <w:rFonts w:hint="eastAsia" w:ascii="宋体" w:hAnsi="宋体" w:eastAsia="宋体" w:cs="微软雅黑"/>
          <w:sz w:val="20"/>
          <w:szCs w:val="20"/>
          <w:lang w:val="en-GB" w:eastAsia="zh-CN"/>
        </w:rPr>
        <w:t>和</w:t>
      </w:r>
      <w:r>
        <w:rPr>
          <w:rFonts w:ascii="Verdana" w:hAnsi="Verdana" w:eastAsia="宋体" w:cs="Arial"/>
          <w:sz w:val="20"/>
          <w:szCs w:val="20"/>
          <w:lang w:val="en-GB" w:eastAsia="zh-CN"/>
        </w:rPr>
        <w:t>NMS</w:t>
      </w:r>
      <w:r>
        <w:rPr>
          <w:rFonts w:hint="eastAsia" w:ascii="宋体" w:hAnsi="宋体" w:eastAsia="宋体" w:cs="微软雅黑"/>
          <w:sz w:val="20"/>
          <w:szCs w:val="20"/>
          <w:lang w:val="en-GB" w:eastAsia="zh-CN"/>
        </w:rPr>
        <w:t>的业务结构，这些差异将指导建立最终的胜任力框架。考虑到所需的必要胜任力，并根据各部门将承担的任务，形成了一个处理各种活动和服务差异的框架。</w:t>
      </w:r>
      <w:r>
        <w:rPr>
          <w:rFonts w:ascii="Verdana" w:hAnsi="Verdana" w:eastAsia="宋体" w:cs="Arial"/>
          <w:sz w:val="20"/>
          <w:szCs w:val="20"/>
          <w:lang w:val="en-GB" w:eastAsia="zh-CN"/>
        </w:rPr>
        <w:t>RA IV</w:t>
      </w:r>
      <w:r>
        <w:rPr>
          <w:rFonts w:hint="eastAsia" w:ascii="宋体" w:hAnsi="宋体" w:eastAsia="宋体" w:cs="微软雅黑"/>
          <w:sz w:val="20"/>
          <w:szCs w:val="20"/>
          <w:lang w:val="en-GB" w:eastAsia="zh-CN"/>
        </w:rPr>
        <w:t>框架建议将</w:t>
      </w:r>
      <w:r>
        <w:rPr>
          <w:rFonts w:ascii="Verdana" w:hAnsi="Verdana" w:eastAsia="宋体" w:cs="Arial"/>
          <w:sz w:val="20"/>
          <w:szCs w:val="20"/>
          <w:lang w:val="en-GB" w:eastAsia="zh-CN"/>
        </w:rPr>
        <w:t>TCF</w:t>
      </w:r>
      <w:r>
        <w:rPr>
          <w:rFonts w:hint="eastAsia" w:ascii="宋体" w:hAnsi="宋体" w:eastAsia="宋体" w:cs="微软雅黑"/>
          <w:sz w:val="20"/>
          <w:szCs w:val="20"/>
          <w:lang w:val="en-GB" w:eastAsia="zh-CN"/>
        </w:rPr>
        <w:t>的职责分为以下三（</w:t>
      </w:r>
      <w:r>
        <w:rPr>
          <w:rFonts w:ascii="Verdana" w:hAnsi="Verdana" w:eastAsia="宋体" w:cs="Arial"/>
          <w:sz w:val="20"/>
          <w:szCs w:val="20"/>
          <w:lang w:val="en-GB" w:eastAsia="zh-CN"/>
        </w:rPr>
        <w:t>3</w:t>
      </w:r>
      <w:r>
        <w:rPr>
          <w:rFonts w:ascii="Verdana" w:hAnsi="Verdana" w:eastAsia="宋体" w:cs="微软雅黑"/>
          <w:sz w:val="20"/>
          <w:szCs w:val="20"/>
          <w:lang w:val="en-GB" w:eastAsia="zh-CN"/>
        </w:rPr>
        <w:t>）</w:t>
      </w:r>
      <w:r>
        <w:rPr>
          <w:rFonts w:hint="eastAsia" w:ascii="宋体" w:hAnsi="宋体" w:eastAsia="宋体" w:cs="微软雅黑"/>
          <w:sz w:val="20"/>
          <w:szCs w:val="20"/>
          <w:lang w:val="en-GB" w:eastAsia="zh-CN"/>
        </w:rPr>
        <w:t>类：</w:t>
      </w:r>
    </w:p>
    <w:p>
      <w:pPr>
        <w:spacing w:before="240" w:after="240" w:line="240" w:lineRule="auto"/>
        <w:ind w:left="567" w:right="839" w:hanging="567"/>
        <w:rPr>
          <w:rFonts w:ascii="Verdana" w:hAnsi="Verdana" w:eastAsia="Arial" w:cs="Arial"/>
          <w:sz w:val="20"/>
          <w:szCs w:val="20"/>
          <w:highlight w:val="white"/>
          <w:lang w:val="en-GB" w:eastAsia="zh-CN"/>
        </w:rPr>
      </w:pPr>
      <w:r>
        <w:rPr>
          <w:rFonts w:ascii="Verdana" w:hAnsi="Verdana" w:eastAsia="Arial" w:cs="Arial"/>
          <w:b/>
          <w:sz w:val="20"/>
          <w:szCs w:val="20"/>
          <w:highlight w:val="white"/>
          <w:lang w:val="en-GB" w:eastAsia="zh-CN"/>
        </w:rPr>
        <w:t>1.</w:t>
      </w:r>
      <w:r>
        <w:rPr>
          <w:rFonts w:ascii="Verdana" w:hAnsi="Verdana" w:eastAsia="Arial" w:cs="Arial"/>
          <w:b/>
          <w:sz w:val="20"/>
          <w:szCs w:val="20"/>
          <w:highlight w:val="white"/>
          <w:lang w:val="en-GB" w:eastAsia="zh-CN"/>
        </w:rPr>
        <w:tab/>
      </w:r>
      <w:r>
        <w:rPr>
          <w:rFonts w:hint="eastAsia" w:ascii="微软雅黑" w:hAnsi="微软雅黑" w:eastAsia="微软雅黑" w:cs="微软雅黑"/>
          <w:b/>
          <w:bCs/>
          <w:sz w:val="20"/>
          <w:szCs w:val="20"/>
          <w:lang w:val="en-GB" w:eastAsia="zh-CN"/>
        </w:rPr>
        <w:t>国家气象中心预报员或</w:t>
      </w:r>
      <w:r>
        <w:rPr>
          <w:rFonts w:ascii="Verdana" w:hAnsi="Verdana" w:eastAsia="微软雅黑" w:cs="Arial"/>
          <w:b/>
          <w:bCs/>
          <w:sz w:val="20"/>
          <w:szCs w:val="20"/>
          <w:lang w:val="en-GB" w:eastAsia="zh-CN"/>
        </w:rPr>
        <w:t>RSMC</w:t>
      </w:r>
      <w:r>
        <w:rPr>
          <w:rFonts w:hint="eastAsia" w:ascii="微软雅黑" w:hAnsi="微软雅黑" w:eastAsia="微软雅黑" w:cs="微软雅黑"/>
          <w:b/>
          <w:bCs/>
          <w:sz w:val="20"/>
          <w:szCs w:val="20"/>
          <w:lang w:val="en-GB" w:eastAsia="zh-CN"/>
        </w:rPr>
        <w:t>热带气旋（</w:t>
      </w:r>
      <w:r>
        <w:rPr>
          <w:rFonts w:ascii="Verdana" w:hAnsi="Verdana" w:eastAsia="微软雅黑" w:cs="Arial"/>
          <w:b/>
          <w:bCs/>
          <w:sz w:val="20"/>
          <w:szCs w:val="20"/>
          <w:lang w:val="en-GB" w:eastAsia="zh-CN"/>
        </w:rPr>
        <w:t>TC</w:t>
      </w:r>
      <w:r>
        <w:rPr>
          <w:rFonts w:hint="eastAsia" w:ascii="微软雅黑" w:hAnsi="微软雅黑" w:eastAsia="微软雅黑" w:cs="微软雅黑"/>
          <w:b/>
          <w:bCs/>
          <w:sz w:val="20"/>
          <w:szCs w:val="20"/>
          <w:lang w:val="en-GB" w:eastAsia="zh-CN"/>
        </w:rPr>
        <w:t>）预报员（</w:t>
      </w:r>
      <w:r>
        <w:rPr>
          <w:rFonts w:ascii="Verdana" w:hAnsi="Verdana" w:eastAsia="微软雅黑" w:cs="Arial"/>
          <w:b/>
          <w:bCs/>
          <w:sz w:val="20"/>
          <w:szCs w:val="20"/>
          <w:lang w:val="en-GB" w:eastAsia="zh-CN"/>
        </w:rPr>
        <w:t>RTCF</w:t>
      </w:r>
      <w:r>
        <w:rPr>
          <w:rFonts w:hint="eastAsia" w:ascii="微软雅黑" w:hAnsi="微软雅黑" w:eastAsia="微软雅黑" w:cs="微软雅黑"/>
          <w:b/>
          <w:bCs/>
          <w:sz w:val="20"/>
          <w:szCs w:val="20"/>
          <w:lang w:val="en-GB" w:eastAsia="zh-CN"/>
        </w:rPr>
        <w:t>）</w:t>
      </w:r>
      <w:r>
        <w:rPr>
          <w:rFonts w:hint="eastAsia" w:ascii="Verdana" w:hAnsi="Verdana" w:eastAsia="Arial" w:cs="Arial"/>
          <w:sz w:val="20"/>
          <w:szCs w:val="20"/>
          <w:lang w:val="en-GB" w:eastAsia="zh-CN"/>
        </w:rPr>
        <w:t>——</w:t>
      </w:r>
      <w:r>
        <w:rPr>
          <w:rFonts w:hint="eastAsia" w:ascii="宋体" w:hAnsi="宋体" w:eastAsia="宋体" w:cs="微软雅黑"/>
          <w:sz w:val="20"/>
          <w:szCs w:val="20"/>
          <w:lang w:val="en-GB" w:eastAsia="zh-CN"/>
        </w:rPr>
        <w:t>目前在国家气象中心或</w:t>
      </w:r>
      <w:r>
        <w:rPr>
          <w:rFonts w:ascii="Verdana" w:hAnsi="Verdana" w:eastAsia="宋体" w:cs="Arial"/>
          <w:sz w:val="20"/>
          <w:szCs w:val="20"/>
          <w:lang w:val="en-GB" w:eastAsia="zh-CN"/>
        </w:rPr>
        <w:t>RSMC</w:t>
      </w:r>
      <w:r>
        <w:rPr>
          <w:rFonts w:hint="eastAsia" w:ascii="宋体" w:hAnsi="宋体" w:eastAsia="宋体" w:cs="微软雅黑"/>
          <w:sz w:val="20"/>
          <w:szCs w:val="20"/>
          <w:lang w:val="en-GB" w:eastAsia="zh-CN"/>
        </w:rPr>
        <w:t>工作的气象预报员，在飓风（热带气旋）预报方面拥有专业知识，并提供一系列热带气旋预报、产品和服务。</w:t>
      </w:r>
    </w:p>
    <w:p>
      <w:pPr>
        <w:spacing w:before="240" w:after="240" w:line="240" w:lineRule="auto"/>
        <w:ind w:left="567" w:right="839" w:hanging="567"/>
        <w:rPr>
          <w:rFonts w:ascii="Verdana" w:hAnsi="Verdana" w:eastAsia="Arial" w:cs="Arial"/>
          <w:sz w:val="20"/>
          <w:szCs w:val="20"/>
          <w:highlight w:val="white"/>
          <w:lang w:val="en-GB" w:eastAsia="zh-CN"/>
        </w:rPr>
      </w:pPr>
      <w:r>
        <w:rPr>
          <w:rFonts w:ascii="Verdana" w:hAnsi="Verdana" w:eastAsia="Arial" w:cs="Arial"/>
          <w:b/>
          <w:sz w:val="20"/>
          <w:szCs w:val="20"/>
          <w:highlight w:val="white"/>
          <w:lang w:val="en-GB" w:eastAsia="zh-CN"/>
        </w:rPr>
        <w:t>2.</w:t>
      </w:r>
      <w:r>
        <w:rPr>
          <w:rFonts w:ascii="Verdana" w:hAnsi="Verdana" w:eastAsia="Arial" w:cs="Arial"/>
          <w:b/>
          <w:sz w:val="20"/>
          <w:szCs w:val="20"/>
          <w:highlight w:val="white"/>
          <w:lang w:val="en-GB" w:eastAsia="zh-CN"/>
        </w:rPr>
        <w:tab/>
      </w:r>
      <w:r>
        <w:rPr>
          <w:rFonts w:hint="eastAsia" w:ascii="微软雅黑" w:hAnsi="微软雅黑" w:eastAsia="微软雅黑" w:cs="微软雅黑"/>
          <w:b/>
          <w:sz w:val="20"/>
          <w:szCs w:val="20"/>
          <w:lang w:val="en-GB" w:eastAsia="zh-CN"/>
        </w:rPr>
        <w:t>在区域或国家预报室工作的预报员（</w:t>
      </w:r>
      <w:r>
        <w:rPr>
          <w:rFonts w:hint="eastAsia" w:ascii="Verdana" w:hAnsi="Verdana" w:eastAsia="Arial" w:cs="Arial"/>
          <w:b/>
          <w:sz w:val="20"/>
          <w:szCs w:val="20"/>
          <w:lang w:val="en-GB" w:eastAsia="zh-CN"/>
        </w:rPr>
        <w:t>RF</w:t>
      </w:r>
      <w:r>
        <w:rPr>
          <w:rFonts w:hint="eastAsia" w:ascii="微软雅黑" w:hAnsi="微软雅黑" w:eastAsia="微软雅黑" w:cs="微软雅黑"/>
          <w:b/>
          <w:sz w:val="20"/>
          <w:szCs w:val="20"/>
          <w:lang w:val="en-GB" w:eastAsia="zh-CN"/>
        </w:rPr>
        <w:t>）</w:t>
      </w:r>
      <w:r>
        <w:rPr>
          <w:rFonts w:hint="eastAsia" w:ascii="宋体" w:hAnsi="宋体" w:eastAsia="宋体" w:cs="微软雅黑"/>
          <w:bCs/>
          <w:sz w:val="20"/>
          <w:szCs w:val="20"/>
          <w:lang w:val="en-GB" w:eastAsia="zh-CN"/>
        </w:rPr>
        <w:t>需要判读来自国家气象中心或</w:t>
      </w:r>
      <w:r>
        <w:rPr>
          <w:rFonts w:ascii="Verdana" w:hAnsi="Verdana" w:eastAsia="宋体" w:cs="Arial"/>
          <w:bCs/>
          <w:sz w:val="20"/>
          <w:szCs w:val="20"/>
          <w:lang w:val="en-GB" w:eastAsia="zh-CN"/>
        </w:rPr>
        <w:t>RSMC</w:t>
      </w:r>
      <w:r>
        <w:rPr>
          <w:rFonts w:hint="eastAsia" w:ascii="宋体" w:hAnsi="宋体" w:eastAsia="宋体" w:cs="微软雅黑"/>
          <w:bCs/>
          <w:sz w:val="20"/>
          <w:szCs w:val="20"/>
          <w:lang w:val="en-GB" w:eastAsia="zh-CN"/>
        </w:rPr>
        <w:t>的信息，并按照其标准操作做法的规定，制作预报和基于影响的灾害信息，并将其传达给区域和地方利益相相关方。</w:t>
      </w:r>
    </w:p>
    <w:p>
      <w:pPr>
        <w:spacing w:before="240" w:after="240" w:line="240" w:lineRule="auto"/>
        <w:ind w:left="567" w:right="839" w:hanging="567"/>
        <w:rPr>
          <w:rFonts w:ascii="Verdana" w:hAnsi="Verdana" w:eastAsia="Arial" w:cs="Arial"/>
          <w:sz w:val="20"/>
          <w:szCs w:val="20"/>
          <w:highlight w:val="white"/>
          <w:lang w:val="en-GB" w:eastAsia="zh-CN"/>
        </w:rPr>
      </w:pPr>
      <w:r>
        <w:rPr>
          <w:rFonts w:ascii="Verdana" w:hAnsi="Verdana" w:eastAsia="Arial" w:cs="Arial"/>
          <w:b/>
          <w:sz w:val="20"/>
          <w:szCs w:val="20"/>
          <w:highlight w:val="white"/>
          <w:lang w:val="en-GB" w:eastAsia="zh-CN"/>
        </w:rPr>
        <w:t>3.</w:t>
      </w:r>
      <w:r>
        <w:rPr>
          <w:rFonts w:ascii="Verdana" w:hAnsi="Verdana" w:eastAsia="Arial" w:cs="Arial"/>
          <w:b/>
          <w:sz w:val="20"/>
          <w:szCs w:val="20"/>
          <w:highlight w:val="white"/>
          <w:lang w:val="en-GB" w:eastAsia="zh-CN"/>
        </w:rPr>
        <w:tab/>
      </w:r>
      <w:r>
        <w:rPr>
          <w:rFonts w:hint="eastAsia" w:ascii="微软雅黑" w:hAnsi="微软雅黑" w:eastAsia="微软雅黑" w:cs="微软雅黑"/>
          <w:b/>
          <w:sz w:val="20"/>
          <w:szCs w:val="20"/>
          <w:lang w:val="en-GB" w:eastAsia="zh-CN"/>
        </w:rPr>
        <w:t>非预报台人员（</w:t>
      </w:r>
      <w:r>
        <w:rPr>
          <w:rFonts w:hint="eastAsia" w:ascii="Verdana" w:hAnsi="Verdana" w:eastAsia="Arial" w:cs="Arial"/>
          <w:b/>
          <w:sz w:val="20"/>
          <w:szCs w:val="20"/>
          <w:lang w:val="en-GB" w:eastAsia="zh-CN"/>
        </w:rPr>
        <w:t>NFP</w:t>
      </w:r>
      <w:r>
        <w:rPr>
          <w:rFonts w:hint="eastAsia" w:ascii="微软雅黑" w:hAnsi="微软雅黑" w:eastAsia="微软雅黑" w:cs="微软雅黑"/>
          <w:b/>
          <w:sz w:val="20"/>
          <w:szCs w:val="20"/>
          <w:lang w:val="en-GB" w:eastAsia="zh-CN"/>
        </w:rPr>
        <w:t>）</w:t>
      </w:r>
      <w:r>
        <w:rPr>
          <w:rFonts w:hint="eastAsia" w:ascii="宋体" w:hAnsi="宋体" w:eastAsia="宋体" w:cs="Arial"/>
          <w:bCs/>
          <w:sz w:val="20"/>
          <w:szCs w:val="20"/>
          <w:lang w:val="en-GB" w:eastAsia="zh-CN"/>
        </w:rPr>
        <w:t>——</w:t>
      </w:r>
      <w:r>
        <w:rPr>
          <w:rFonts w:hint="eastAsia" w:ascii="宋体" w:hAnsi="宋体" w:eastAsia="宋体" w:cs="微软雅黑"/>
          <w:bCs/>
          <w:sz w:val="20"/>
          <w:szCs w:val="20"/>
          <w:lang w:val="en-GB" w:eastAsia="zh-CN"/>
        </w:rPr>
        <w:t>最好是受过培训的预报员或至少是气象技术员，负责与</w:t>
      </w:r>
      <w:r>
        <w:rPr>
          <w:rFonts w:ascii="Verdana" w:hAnsi="Verdana" w:eastAsia="宋体" w:cs="Arial"/>
          <w:bCs/>
          <w:sz w:val="20"/>
          <w:szCs w:val="20"/>
          <w:lang w:val="en-GB" w:eastAsia="zh-CN"/>
        </w:rPr>
        <w:t>RF</w:t>
      </w:r>
      <w:r>
        <w:rPr>
          <w:rFonts w:hint="eastAsia" w:ascii="宋体" w:hAnsi="宋体" w:eastAsia="宋体" w:cs="微软雅黑"/>
          <w:bCs/>
          <w:sz w:val="20"/>
          <w:szCs w:val="20"/>
          <w:lang w:val="en-GB" w:eastAsia="zh-CN"/>
        </w:rPr>
        <w:t>或</w:t>
      </w:r>
      <w:r>
        <w:rPr>
          <w:rFonts w:ascii="Verdana" w:hAnsi="Verdana" w:eastAsia="宋体" w:cs="Arial"/>
          <w:bCs/>
          <w:sz w:val="20"/>
          <w:szCs w:val="20"/>
          <w:lang w:val="en-GB" w:eastAsia="zh-CN"/>
        </w:rPr>
        <w:t>TCF</w:t>
      </w:r>
      <w:r>
        <w:rPr>
          <w:rFonts w:hint="eastAsia" w:ascii="宋体" w:hAnsi="宋体" w:eastAsia="宋体" w:cs="微软雅黑"/>
          <w:bCs/>
          <w:sz w:val="20"/>
          <w:szCs w:val="20"/>
          <w:lang w:val="en-GB" w:eastAsia="zh-CN"/>
        </w:rPr>
        <w:t>联络，能够为当地利益相关方判读和传达基于影响的灾害信息。</w:t>
      </w:r>
    </w:p>
    <w:p>
      <w:pPr>
        <w:spacing w:before="240" w:after="240" w:line="240" w:lineRule="auto"/>
        <w:ind w:right="839"/>
        <w:rPr>
          <w:rFonts w:ascii="Verdana" w:hAnsi="Verdana" w:eastAsia="Arial" w:cs="Arial"/>
          <w:sz w:val="20"/>
          <w:szCs w:val="20"/>
          <w:lang w:val="en-GB" w:eastAsia="zh-CN"/>
        </w:rPr>
      </w:pPr>
      <w:r>
        <w:rPr>
          <w:rFonts w:hint="eastAsia" w:ascii="宋体" w:hAnsi="宋体" w:eastAsia="宋体" w:cs="微软雅黑"/>
          <w:sz w:val="20"/>
          <w:szCs w:val="20"/>
          <w:lang w:val="en-GB" w:eastAsia="zh-CN"/>
        </w:rPr>
        <w:t>这些胜任力旨在利用和建立一般天气预报和预报制作技能、一般天气分析技术、分析技巧以及数值天气预报（</w:t>
      </w:r>
      <w:r>
        <w:rPr>
          <w:rFonts w:hint="eastAsia" w:ascii="Verdana" w:hAnsi="Verdana" w:eastAsia="Arial" w:cs="Arial"/>
          <w:sz w:val="20"/>
          <w:szCs w:val="20"/>
          <w:lang w:val="en-GB" w:eastAsia="zh-CN"/>
        </w:rPr>
        <w:t>NWP</w:t>
      </w:r>
      <w:r>
        <w:rPr>
          <w:rFonts w:hint="eastAsia" w:ascii="宋体" w:hAnsi="宋体" w:eastAsia="宋体" w:cs="微软雅黑"/>
          <w:sz w:val="20"/>
          <w:szCs w:val="20"/>
          <w:lang w:val="en-GB" w:eastAsia="zh-CN"/>
        </w:rPr>
        <w:t>）模式输出的知识和判读。</w:t>
      </w:r>
    </w:p>
    <w:p>
      <w:pPr>
        <w:spacing w:before="240" w:after="240" w:line="240" w:lineRule="auto"/>
        <w:ind w:right="839"/>
        <w:rPr>
          <w:rFonts w:ascii="宋体" w:hAnsi="宋体" w:eastAsia="宋体" w:cs="Arial"/>
          <w:sz w:val="20"/>
          <w:szCs w:val="20"/>
          <w:lang w:val="en-GB" w:eastAsia="zh-CN"/>
        </w:rPr>
      </w:pPr>
      <w:r>
        <w:rPr>
          <w:rFonts w:hint="eastAsia" w:ascii="宋体" w:hAnsi="宋体" w:eastAsia="宋体" w:cs="微软雅黑"/>
          <w:sz w:val="20"/>
          <w:szCs w:val="20"/>
          <w:lang w:val="en-GB" w:eastAsia="zh-CN"/>
        </w:rPr>
        <w:t>本文件第</w:t>
      </w:r>
      <w:r>
        <w:rPr>
          <w:rFonts w:ascii="Verdana" w:hAnsi="Verdana" w:eastAsia="宋体" w:cs="Arial"/>
          <w:sz w:val="20"/>
          <w:szCs w:val="20"/>
          <w:lang w:val="en-GB" w:eastAsia="zh-CN"/>
        </w:rPr>
        <w:t>3</w:t>
      </w:r>
      <w:r>
        <w:rPr>
          <w:rFonts w:hint="eastAsia" w:ascii="宋体" w:hAnsi="宋体" w:eastAsia="宋体" w:cs="微软雅黑"/>
          <w:sz w:val="20"/>
          <w:szCs w:val="20"/>
          <w:lang w:val="en-GB" w:eastAsia="zh-CN"/>
        </w:rPr>
        <w:t>节将详细说明每一类预报员的顶级胜任力和一级胜任力。第</w:t>
      </w:r>
      <w:r>
        <w:rPr>
          <w:rFonts w:ascii="Verdana" w:hAnsi="Verdana" w:eastAsia="宋体" w:cs="微软雅黑"/>
          <w:sz w:val="20"/>
          <w:szCs w:val="20"/>
          <w:lang w:val="en-GB" w:eastAsia="zh-CN"/>
        </w:rPr>
        <w:t>4</w:t>
      </w:r>
      <w:r>
        <w:rPr>
          <w:rFonts w:hint="eastAsia" w:ascii="宋体" w:hAnsi="宋体" w:eastAsia="宋体" w:cs="微软雅黑"/>
          <w:sz w:val="20"/>
          <w:szCs w:val="20"/>
          <w:lang w:val="en-GB" w:eastAsia="zh-CN"/>
        </w:rPr>
        <w:t>节将介绍二级胜任力。</w:t>
      </w:r>
    </w:p>
    <w:p>
      <w:pPr>
        <w:ind w:left="1440" w:right="840" w:hanging="1080"/>
        <w:jc w:val="center"/>
        <w:rPr>
          <w:rFonts w:ascii="Verdana" w:hAnsi="Verdana" w:eastAsia="Arial" w:cs="Arial"/>
          <w:sz w:val="20"/>
          <w:szCs w:val="20"/>
          <w:lang w:val="en-GB" w:eastAsia="zh-CN"/>
        </w:rPr>
      </w:pPr>
    </w:p>
    <w:p>
      <w:pPr>
        <w:ind w:left="1440" w:right="840" w:hanging="1080"/>
        <w:jc w:val="center"/>
        <w:rPr>
          <w:rFonts w:ascii="Verdana" w:hAnsi="Verdana" w:eastAsia="Arial" w:cs="Arial"/>
          <w:sz w:val="20"/>
          <w:szCs w:val="20"/>
          <w:lang w:val="en-GB"/>
        </w:rPr>
      </w:pPr>
      <w:r>
        <w:rPr>
          <w:rFonts w:ascii="Verdana" w:hAnsi="Verdana" w:eastAsia="Arial" w:cs="Arial"/>
          <w:sz w:val="20"/>
          <w:szCs w:val="20"/>
          <w:lang w:val="en-GB"/>
        </w:rPr>
        <w:drawing>
          <wp:inline distT="0" distB="0" distL="0" distR="0">
            <wp:extent cx="5672455" cy="6661785"/>
            <wp:effectExtent l="0" t="0" r="4445" b="5715"/>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0"/>
                    <a:stretch>
                      <a:fillRect/>
                    </a:stretch>
                  </pic:blipFill>
                  <pic:spPr>
                    <a:xfrm>
                      <a:off x="0" y="0"/>
                      <a:ext cx="5680946" cy="6671808"/>
                    </a:xfrm>
                    <a:prstGeom prst="rect">
                      <a:avLst/>
                    </a:prstGeom>
                  </pic:spPr>
                </pic:pic>
              </a:graphicData>
            </a:graphic>
          </wp:inline>
        </w:drawing>
      </w:r>
    </w:p>
    <w:p>
      <w:pPr>
        <w:ind w:left="1440" w:right="840" w:hanging="1080"/>
        <w:jc w:val="center"/>
        <w:rPr>
          <w:rFonts w:ascii="Verdana" w:hAnsi="Verdana" w:eastAsia="Arial" w:cs="Arial"/>
          <w:b/>
          <w:bCs/>
          <w:sz w:val="20"/>
          <w:szCs w:val="20"/>
          <w:lang w:val="en-GB" w:eastAsia="zh-CN"/>
        </w:rPr>
      </w:pPr>
      <w:r>
        <w:rPr>
          <w:rFonts w:hint="eastAsia" w:ascii="微软雅黑" w:hAnsi="微软雅黑" w:eastAsia="微软雅黑" w:cs="微软雅黑"/>
          <w:b/>
          <w:bCs/>
          <w:sz w:val="20"/>
          <w:szCs w:val="20"/>
          <w:lang w:val="en-GB" w:eastAsia="zh-CN"/>
        </w:rPr>
        <w:t>图</w:t>
      </w:r>
      <w:r>
        <w:rPr>
          <w:rFonts w:ascii="Verdana" w:hAnsi="Verdana" w:eastAsia="Arial" w:cs="Arial"/>
          <w:b/>
          <w:bCs/>
          <w:sz w:val="20"/>
          <w:szCs w:val="20"/>
          <w:lang w:val="en-GB" w:eastAsia="zh-CN"/>
        </w:rPr>
        <w:t xml:space="preserve">1. </w:t>
      </w:r>
      <w:r>
        <w:rPr>
          <w:rFonts w:hint="eastAsia" w:ascii="微软雅黑" w:hAnsi="微软雅黑" w:eastAsia="微软雅黑" w:cs="微软雅黑"/>
          <w:b/>
          <w:bCs/>
          <w:sz w:val="20"/>
          <w:szCs w:val="20"/>
          <w:lang w:val="en-GB" w:eastAsia="zh-CN"/>
        </w:rPr>
        <w:t xml:space="preserve">流程图 </w:t>
      </w:r>
      <w:r>
        <w:rPr>
          <w:rFonts w:ascii="Verdana" w:hAnsi="Verdana" w:eastAsia="Arial" w:cs="Arial"/>
          <w:b/>
          <w:bCs/>
          <w:sz w:val="20"/>
          <w:szCs w:val="20"/>
          <w:lang w:val="en-GB" w:eastAsia="zh-CN"/>
        </w:rPr>
        <w:t xml:space="preserve">– </w:t>
      </w:r>
      <w:r>
        <w:rPr>
          <w:rFonts w:hint="eastAsia" w:ascii="微软雅黑" w:hAnsi="微软雅黑" w:eastAsia="微软雅黑" w:cs="微软雅黑"/>
          <w:b/>
          <w:bCs/>
          <w:sz w:val="20"/>
          <w:szCs w:val="20"/>
          <w:lang w:val="en-GB" w:eastAsia="zh-CN"/>
        </w:rPr>
        <w:t>阐释</w:t>
      </w:r>
      <w:r>
        <w:rPr>
          <w:rFonts w:hint="eastAsia" w:ascii="Verdana" w:hAnsi="Verdana" w:eastAsia="Arial" w:cs="Arial"/>
          <w:b/>
          <w:bCs/>
          <w:sz w:val="20"/>
          <w:szCs w:val="20"/>
          <w:lang w:val="en-GB" w:eastAsia="zh-CN"/>
        </w:rPr>
        <w:t>RA IV</w:t>
      </w:r>
      <w:r>
        <w:rPr>
          <w:rFonts w:hint="eastAsia" w:ascii="微软雅黑" w:hAnsi="微软雅黑" w:eastAsia="微软雅黑" w:cs="微软雅黑"/>
          <w:b/>
          <w:bCs/>
          <w:sz w:val="20"/>
          <w:szCs w:val="20"/>
          <w:lang w:val="en-GB" w:eastAsia="zh-CN"/>
        </w:rPr>
        <w:t>的</w:t>
      </w:r>
      <w:r>
        <w:rPr>
          <w:rFonts w:hint="eastAsia" w:ascii="Verdana" w:hAnsi="Verdana" w:eastAsia="Arial" w:cs="Arial"/>
          <w:b/>
          <w:bCs/>
          <w:sz w:val="20"/>
          <w:szCs w:val="20"/>
          <w:lang w:val="en-GB" w:eastAsia="zh-CN"/>
        </w:rPr>
        <w:t>TCF</w:t>
      </w:r>
      <w:r>
        <w:rPr>
          <w:rFonts w:hint="eastAsia" w:ascii="微软雅黑" w:hAnsi="微软雅黑" w:eastAsia="微软雅黑" w:cs="微软雅黑"/>
          <w:b/>
          <w:bCs/>
          <w:sz w:val="20"/>
          <w:szCs w:val="20"/>
          <w:lang w:val="en-GB" w:eastAsia="zh-CN"/>
        </w:rPr>
        <w:t>结构</w:t>
      </w:r>
    </w:p>
    <w:p>
      <w:pPr>
        <w:ind w:left="1440" w:hanging="1080"/>
        <w:rPr>
          <w:rFonts w:ascii="Verdana" w:hAnsi="Verdana" w:eastAsia="Arial" w:cs="Arial"/>
          <w:sz w:val="20"/>
          <w:szCs w:val="20"/>
          <w:lang w:val="en-GB" w:eastAsia="zh-CN"/>
        </w:rPr>
      </w:pPr>
    </w:p>
    <w:p>
      <w:pPr>
        <w:ind w:left="1440" w:hanging="1080"/>
        <w:rPr>
          <w:rFonts w:ascii="Verdana" w:hAnsi="Verdana" w:eastAsia="Arial" w:cs="Arial"/>
          <w:b/>
          <w:sz w:val="20"/>
          <w:szCs w:val="20"/>
          <w:lang w:val="en-GB" w:eastAsia="zh-CN"/>
        </w:rPr>
      </w:pPr>
    </w:p>
    <w:p>
      <w:pPr>
        <w:rPr>
          <w:rFonts w:ascii="Verdana" w:hAnsi="Verdana"/>
          <w:sz w:val="20"/>
          <w:szCs w:val="20"/>
          <w:lang w:val="en-GB" w:eastAsia="zh-CN"/>
        </w:rPr>
      </w:pPr>
      <w:r>
        <w:rPr>
          <w:rFonts w:ascii="Verdana" w:hAnsi="Verdana"/>
          <w:sz w:val="20"/>
          <w:szCs w:val="20"/>
          <w:lang w:val="en-GB" w:eastAsia="zh-CN"/>
        </w:rPr>
        <w:br w:type="page"/>
      </w:r>
    </w:p>
    <w:p>
      <w:pPr>
        <w:pStyle w:val="4"/>
        <w:tabs>
          <w:tab w:val="left" w:pos="1134"/>
        </w:tabs>
        <w:suppressAutoHyphens/>
        <w:autoSpaceDN w:val="0"/>
        <w:spacing w:before="480" w:after="360" w:line="240" w:lineRule="auto"/>
        <w:ind w:left="1134" w:hanging="1134"/>
        <w:rPr>
          <w:rFonts w:ascii="Verdana" w:hAnsi="Verdana" w:eastAsia="Verdana" w:cs="Verdana"/>
          <w:bCs/>
          <w:sz w:val="20"/>
          <w:szCs w:val="20"/>
          <w:lang w:val="en-GB" w:eastAsia="zh-CN"/>
        </w:rPr>
      </w:pPr>
      <w:bookmarkStart w:id="12" w:name="_Toc125457242"/>
      <w:r>
        <w:rPr>
          <w:rFonts w:ascii="Verdana" w:hAnsi="Verdana" w:eastAsia="Verdana" w:cs="Verdana"/>
          <w:bCs/>
          <w:sz w:val="20"/>
          <w:szCs w:val="20"/>
          <w:lang w:val="en-GB" w:eastAsia="zh-CN"/>
        </w:rPr>
        <w:t>3.0</w:t>
      </w:r>
      <w:r>
        <w:rPr>
          <w:rFonts w:ascii="Verdana" w:hAnsi="Verdana" w:eastAsia="Verdana" w:cs="Verdana"/>
          <w:bCs/>
          <w:sz w:val="20"/>
          <w:szCs w:val="20"/>
          <w:lang w:val="en-GB" w:eastAsia="zh-CN"/>
        </w:rPr>
        <w:tab/>
      </w:r>
      <w:r>
        <w:rPr>
          <w:rFonts w:hint="eastAsia" w:ascii="Verdana" w:hAnsi="Verdana" w:eastAsia="Verdana" w:cs="Verdana"/>
          <w:bCs/>
          <w:sz w:val="20"/>
          <w:szCs w:val="20"/>
          <w:lang w:val="en-GB" w:eastAsia="zh-CN"/>
        </w:rPr>
        <w:t xml:space="preserve">RA </w:t>
      </w:r>
      <w:r>
        <w:rPr>
          <w:rFonts w:hint="eastAsia" w:ascii="微软雅黑" w:hAnsi="微软雅黑" w:eastAsia="微软雅黑" w:cs="微软雅黑"/>
          <w:bCs/>
          <w:sz w:val="20"/>
          <w:szCs w:val="20"/>
          <w:lang w:val="en-GB" w:eastAsia="zh-CN"/>
        </w:rPr>
        <w:t>Ⅳ热带气旋预报员的胜任力框架</w:t>
      </w:r>
      <w:bookmarkEnd w:id="12"/>
    </w:p>
    <w:p>
      <w:pPr>
        <w:pStyle w:val="32"/>
        <w:tabs>
          <w:tab w:val="left" w:pos="1134"/>
        </w:tabs>
        <w:rPr>
          <w:lang w:eastAsia="zh-CN"/>
        </w:rPr>
      </w:pPr>
      <w:bookmarkStart w:id="13" w:name="_Toc3443516"/>
      <w:r>
        <w:rPr>
          <w:lang w:eastAsia="zh-CN"/>
        </w:rPr>
        <w:t xml:space="preserve">3.1 </w:t>
      </w:r>
      <w:r>
        <w:rPr>
          <w:lang w:eastAsia="zh-CN"/>
        </w:rPr>
        <w:tab/>
      </w:r>
      <w:bookmarkEnd w:id="13"/>
      <w:r>
        <w:rPr>
          <w:rFonts w:hint="eastAsia" w:ascii="微软雅黑" w:hAnsi="微软雅黑" w:eastAsia="微软雅黑" w:cs="微软雅黑"/>
          <w:lang w:eastAsia="zh-CN"/>
        </w:rPr>
        <w:t>顶级胜任力声明和一级胜任力</w:t>
      </w:r>
    </w:p>
    <w:p>
      <w:pPr>
        <w:spacing w:before="240" w:after="0" w:line="240" w:lineRule="auto"/>
        <w:rPr>
          <w:rFonts w:ascii="宋体" w:hAnsi="宋体" w:eastAsia="宋体" w:cs="Arial"/>
          <w:sz w:val="20"/>
          <w:szCs w:val="20"/>
          <w:lang w:val="en-GB" w:eastAsia="zh-CN"/>
        </w:rPr>
      </w:pPr>
      <w:r>
        <w:rPr>
          <w:rFonts w:hint="eastAsia" w:ascii="宋体" w:hAnsi="宋体" w:eastAsia="宋体" w:cs="微软雅黑"/>
          <w:sz w:val="20"/>
          <w:szCs w:val="20"/>
          <w:lang w:val="en-GB" w:eastAsia="zh-CN"/>
        </w:rPr>
        <w:t>受过热带气象学培训并专门从事热带气旋预报的各种熟练气象工作者，负责在</w:t>
      </w:r>
      <w:r>
        <w:rPr>
          <w:rFonts w:ascii="Verdana" w:hAnsi="Verdana" w:eastAsia="宋体" w:cs="Arial"/>
          <w:sz w:val="20"/>
          <w:szCs w:val="20"/>
          <w:lang w:val="en-GB" w:eastAsia="zh-CN"/>
        </w:rPr>
        <w:t>WMO RA IV</w:t>
      </w:r>
      <w:r>
        <w:rPr>
          <w:rFonts w:hint="eastAsia" w:ascii="宋体" w:hAnsi="宋体" w:eastAsia="宋体" w:cs="微软雅黑"/>
          <w:sz w:val="20"/>
          <w:szCs w:val="20"/>
          <w:lang w:val="en-GB" w:eastAsia="zh-CN"/>
        </w:rPr>
        <w:t>内提供热带气旋预报服务。</w:t>
      </w:r>
      <w:r>
        <w:rPr>
          <w:rFonts w:hint="eastAsia" w:ascii="微软雅黑" w:hAnsi="微软雅黑" w:eastAsia="微软雅黑" w:cs="微软雅黑"/>
          <w:b/>
          <w:bCs/>
          <w:sz w:val="20"/>
          <w:szCs w:val="20"/>
          <w:lang w:val="en-GB" w:eastAsia="zh-CN"/>
        </w:rPr>
        <w:t>气象工作者</w:t>
      </w:r>
      <w:r>
        <w:rPr>
          <w:rFonts w:hint="eastAsia" w:ascii="宋体" w:hAnsi="宋体" w:eastAsia="宋体" w:cs="微软雅黑"/>
          <w:sz w:val="20"/>
          <w:szCs w:val="20"/>
          <w:lang w:val="en-GB" w:eastAsia="zh-CN"/>
        </w:rPr>
        <w:t>被定义为成功达到气象工作者基础专业课程大学水平各项要求的人员；根据</w:t>
      </w:r>
      <w:r>
        <w:rPr>
          <w:rFonts w:ascii="Verdana" w:hAnsi="Verdana" w:eastAsia="宋体" w:cs="Arial"/>
          <w:sz w:val="20"/>
          <w:szCs w:val="20"/>
          <w:lang w:val="en-GB" w:eastAsia="zh-CN"/>
        </w:rPr>
        <w:t>WMO</w:t>
      </w:r>
      <w:r>
        <w:fldChar w:fldCharType="begin"/>
      </w:r>
      <w:r>
        <w:instrText xml:space="preserve"> HYPERLINK "https://library.wmo.int/index.php?lvl=notice_display&amp;id=10707" \l ".Y8lTLy-KG8U" </w:instrText>
      </w:r>
      <w:r>
        <w:fldChar w:fldCharType="separate"/>
      </w:r>
      <w:r>
        <w:rPr>
          <w:rStyle w:val="21"/>
          <w:rFonts w:hint="eastAsia" w:ascii="宋体" w:hAnsi="宋体" w:eastAsia="宋体" w:cs="微软雅黑"/>
          <w:lang w:val="en-GB" w:eastAsia="zh-CN"/>
        </w:rPr>
        <w:t>《技术规则》</w:t>
      </w:r>
      <w:r>
        <w:rPr>
          <w:rStyle w:val="21"/>
          <w:rFonts w:hint="eastAsia" w:ascii="宋体" w:hAnsi="宋体" w:eastAsia="宋体" w:cs="微软雅黑"/>
          <w:lang w:val="en-GB" w:eastAsia="zh-CN"/>
        </w:rPr>
        <w:fldChar w:fldCharType="end"/>
      </w:r>
      <w:r>
        <w:rPr>
          <w:rFonts w:hint="eastAsia" w:ascii="宋体" w:hAnsi="宋体" w:eastAsia="宋体" w:cs="微软雅黑"/>
          <w:sz w:val="20"/>
          <w:szCs w:val="20"/>
          <w:lang w:val="en-GB" w:eastAsia="zh-CN"/>
        </w:rPr>
        <w:t>（</w:t>
      </w:r>
      <w:r>
        <w:rPr>
          <w:rFonts w:ascii="Verdana" w:hAnsi="Verdana" w:eastAsia="宋体" w:cs="Arial"/>
          <w:sz w:val="20"/>
          <w:szCs w:val="20"/>
          <w:lang w:val="en-GB" w:eastAsia="zh-CN"/>
        </w:rPr>
        <w:t>WMO-No. 49</w:t>
      </w:r>
      <w:r>
        <w:rPr>
          <w:rFonts w:hint="eastAsia" w:ascii="宋体" w:hAnsi="宋体" w:eastAsia="宋体" w:cs="微软雅黑"/>
          <w:sz w:val="20"/>
          <w:szCs w:val="20"/>
          <w:lang w:val="en-GB" w:eastAsia="zh-CN"/>
        </w:rPr>
        <w:t>）。</w:t>
      </w:r>
    </w:p>
    <w:p>
      <w:pPr>
        <w:spacing w:before="240" w:after="0" w:line="240" w:lineRule="auto"/>
        <w:rPr>
          <w:rFonts w:ascii="宋体" w:hAnsi="宋体" w:eastAsia="宋体" w:cs="Arial"/>
          <w:sz w:val="20"/>
          <w:szCs w:val="20"/>
          <w:lang w:val="en-GB" w:eastAsia="zh-CN"/>
        </w:rPr>
      </w:pPr>
      <w:r>
        <w:rPr>
          <w:rFonts w:hint="eastAsia" w:ascii="宋体" w:hAnsi="宋体" w:eastAsia="宋体" w:cs="微软雅黑"/>
          <w:sz w:val="20"/>
          <w:szCs w:val="20"/>
          <w:lang w:val="en-GB" w:eastAsia="zh-CN"/>
        </w:rPr>
        <w:t>本文件列出了参与提供热带气旋预报服务的人员的胜任力框架，但不一定每位人员都具备所有这些胜任力。然而，在具体的应用情况下（如下）——每个组织的情况会有不同，提供热带气旋预报服务的任何机构内部的职工应总体能展示出所有这些胜任力。支持胜任力的业绩组件以及知识和技能要求，应当根据组织的具体情况而定。但是，这里给出的一般标准和要求适用于大多数情况。</w:t>
      </w:r>
    </w:p>
    <w:p>
      <w:pPr>
        <w:pStyle w:val="32"/>
        <w:tabs>
          <w:tab w:val="left" w:pos="1134"/>
        </w:tabs>
        <w:spacing w:before="240"/>
        <w:rPr>
          <w:b w:val="0"/>
          <w:bCs/>
          <w:lang w:eastAsia="zh-CN"/>
        </w:rPr>
      </w:pPr>
      <w:bookmarkStart w:id="14" w:name="_Toc3443517"/>
      <w:r>
        <w:rPr>
          <w:b w:val="0"/>
          <w:bCs/>
          <w:lang w:eastAsia="zh-CN"/>
        </w:rPr>
        <w:t>3.1.1</w:t>
      </w:r>
      <w:r>
        <w:rPr>
          <w:b w:val="0"/>
          <w:bCs/>
          <w:lang w:eastAsia="zh-CN"/>
        </w:rPr>
        <w:tab/>
      </w:r>
      <w:r>
        <w:rPr>
          <w:rFonts w:hint="eastAsia"/>
          <w:b w:val="0"/>
          <w:bCs/>
          <w:lang w:eastAsia="zh-CN"/>
        </w:rPr>
        <w:t>RSMC</w:t>
      </w:r>
      <w:r>
        <w:rPr>
          <w:rFonts w:hint="eastAsia" w:ascii="宋体" w:hAnsi="宋体" w:eastAsia="宋体" w:cs="微软雅黑"/>
          <w:b w:val="0"/>
          <w:bCs/>
          <w:lang w:eastAsia="zh-CN"/>
        </w:rPr>
        <w:t>热带气旋（</w:t>
      </w:r>
      <w:r>
        <w:rPr>
          <w:rFonts w:hint="eastAsia"/>
          <w:b w:val="0"/>
          <w:bCs/>
          <w:lang w:eastAsia="zh-CN"/>
        </w:rPr>
        <w:t>TC</w:t>
      </w:r>
      <w:r>
        <w:rPr>
          <w:rFonts w:hint="eastAsia" w:ascii="宋体" w:hAnsi="宋体" w:eastAsia="宋体" w:cs="微软雅黑"/>
          <w:b w:val="0"/>
          <w:bCs/>
          <w:lang w:eastAsia="zh-CN"/>
        </w:rPr>
        <w:t>）预报员（</w:t>
      </w:r>
      <w:r>
        <w:rPr>
          <w:rFonts w:hint="eastAsia"/>
          <w:b w:val="0"/>
          <w:bCs/>
          <w:lang w:eastAsia="zh-CN"/>
        </w:rPr>
        <w:t>RTCF</w:t>
      </w:r>
      <w:r>
        <w:rPr>
          <w:rFonts w:hint="eastAsia" w:ascii="宋体" w:hAnsi="宋体" w:eastAsia="宋体" w:cs="微软雅黑"/>
          <w:b w:val="0"/>
          <w:bCs/>
          <w:lang w:eastAsia="zh-CN"/>
        </w:rPr>
        <w:t>）</w:t>
      </w:r>
      <w:r>
        <w:rPr>
          <w:rFonts w:ascii="宋体" w:hAnsi="宋体" w:eastAsia="宋体"/>
          <w:b w:val="0"/>
          <w:bCs/>
          <w:lang w:eastAsia="zh-CN"/>
        </w:rPr>
        <w:t xml:space="preserve"> –</w:t>
      </w:r>
      <w:bookmarkEnd w:id="14"/>
    </w:p>
    <w:p>
      <w:pPr>
        <w:spacing w:before="240" w:after="0" w:line="240" w:lineRule="auto"/>
        <w:rPr>
          <w:rFonts w:ascii="宋体" w:hAnsi="宋体" w:eastAsia="宋体" w:cs="Arial"/>
          <w:sz w:val="20"/>
          <w:szCs w:val="20"/>
          <w:lang w:val="en-GB" w:eastAsia="zh-CN"/>
        </w:rPr>
      </w:pPr>
      <w:r>
        <w:rPr>
          <w:rFonts w:hint="eastAsia" w:ascii="宋体" w:hAnsi="宋体" w:eastAsia="宋体" w:cs="微软雅黑"/>
          <w:sz w:val="20"/>
          <w:szCs w:val="20"/>
          <w:lang w:val="en-GB" w:eastAsia="zh-CN"/>
        </w:rPr>
        <w:t>专攻热带气象学，目前在国家气象中心或</w:t>
      </w:r>
      <w:r>
        <w:rPr>
          <w:rFonts w:ascii="Verdana" w:hAnsi="Verdana" w:eastAsia="宋体" w:cs="Arial"/>
          <w:sz w:val="20"/>
          <w:szCs w:val="20"/>
          <w:lang w:val="en-GB" w:eastAsia="zh-CN"/>
        </w:rPr>
        <w:t>RSMC</w:t>
      </w:r>
      <w:r>
        <w:rPr>
          <w:rFonts w:hint="eastAsia" w:ascii="宋体" w:hAnsi="宋体" w:eastAsia="宋体" w:cs="微软雅黑"/>
          <w:sz w:val="20"/>
          <w:szCs w:val="20"/>
          <w:lang w:val="en-GB" w:eastAsia="zh-CN"/>
        </w:rPr>
        <w:t>工作，掌握飓风（热带气旋）预报的专业知识，并提供一系列热带气旋预报、产品和服务的合格气象工作者和气象预报员。</w:t>
      </w:r>
    </w:p>
    <w:p>
      <w:pPr>
        <w:spacing w:before="240" w:after="0" w:line="240" w:lineRule="auto"/>
        <w:ind w:right="40"/>
        <w:rPr>
          <w:rFonts w:ascii="Verdana" w:hAnsi="Verdana" w:eastAsia="Arial" w:cs="Arial"/>
          <w:b/>
          <w:sz w:val="20"/>
          <w:szCs w:val="20"/>
          <w:lang w:val="en-GB" w:eastAsia="zh-CN"/>
        </w:rPr>
      </w:pPr>
      <w:r>
        <w:rPr>
          <w:rFonts w:ascii="Verdana" w:hAnsi="Verdana" w:eastAsia="Arial" w:cs="Arial"/>
          <w:b/>
          <w:sz w:val="20"/>
          <w:szCs w:val="20"/>
          <w:lang w:val="en-GB" w:eastAsia="zh-CN"/>
        </w:rPr>
        <w:t>RTCF</w:t>
      </w:r>
      <w:r>
        <w:rPr>
          <w:rFonts w:hint="eastAsia" w:ascii="微软雅黑" w:hAnsi="微软雅黑" w:eastAsia="微软雅黑" w:cs="微软雅黑"/>
          <w:b/>
          <w:sz w:val="20"/>
          <w:szCs w:val="20"/>
          <w:lang w:val="en-GB" w:eastAsia="zh-CN"/>
        </w:rPr>
        <w:t>预报员：</w:t>
      </w:r>
    </w:p>
    <w:p>
      <w:pPr>
        <w:pStyle w:val="34"/>
        <w:rPr>
          <w:lang w:eastAsia="zh-CN"/>
        </w:rPr>
      </w:pPr>
      <w:r>
        <w:rPr>
          <w:lang w:eastAsia="zh-CN"/>
        </w:rPr>
        <w:t>(a)</w:t>
      </w:r>
      <w:r>
        <w:rPr>
          <w:lang w:eastAsia="zh-CN"/>
        </w:rPr>
        <w:tab/>
      </w:r>
      <w:r>
        <w:rPr>
          <w:rFonts w:hint="eastAsia" w:ascii="宋体" w:hAnsi="宋体" w:eastAsia="宋体" w:cs="宋体"/>
          <w:lang w:eastAsia="zh-CN"/>
        </w:rPr>
        <w:t>负责</w:t>
      </w:r>
      <w:r>
        <w:rPr>
          <w:rFonts w:hint="eastAsia" w:ascii="宋体" w:hAnsi="宋体" w:eastAsia="宋体" w:cs="微软雅黑"/>
          <w:lang w:eastAsia="zh-CN"/>
        </w:rPr>
        <w:t>责任区；</w:t>
      </w:r>
    </w:p>
    <w:p>
      <w:pPr>
        <w:pStyle w:val="34"/>
        <w:rPr>
          <w:rFonts w:ascii="宋体" w:hAnsi="宋体" w:eastAsia="宋体"/>
          <w:lang w:eastAsia="zh-CN"/>
        </w:rPr>
      </w:pPr>
      <w:r>
        <w:rPr>
          <w:lang w:eastAsia="zh-CN"/>
        </w:rPr>
        <w:t>(b)</w:t>
      </w:r>
      <w:r>
        <w:rPr>
          <w:lang w:eastAsia="zh-CN"/>
        </w:rPr>
        <w:tab/>
      </w:r>
      <w:r>
        <w:rPr>
          <w:rFonts w:hint="eastAsia" w:ascii="宋体" w:hAnsi="宋体" w:eastAsia="宋体" w:cs="微软雅黑"/>
          <w:lang w:eastAsia="zh-CN"/>
        </w:rPr>
        <w:t>考虑到热带气旋及相关现象和参数对生命和财产的影响；以及</w:t>
      </w:r>
    </w:p>
    <w:p>
      <w:pPr>
        <w:pStyle w:val="34"/>
        <w:rPr>
          <w:lang w:eastAsia="zh-CN"/>
        </w:rPr>
      </w:pPr>
      <w:r>
        <w:rPr>
          <w:lang w:eastAsia="zh-CN"/>
        </w:rPr>
        <w:t>(c)</w:t>
      </w:r>
      <w:r>
        <w:rPr>
          <w:lang w:eastAsia="zh-CN"/>
        </w:rPr>
        <w:tab/>
      </w:r>
      <w:r>
        <w:rPr>
          <w:rFonts w:hint="eastAsia" w:ascii="宋体" w:hAnsi="宋体" w:eastAsia="宋体" w:cs="微软雅黑"/>
          <w:lang w:eastAsia="zh-CN"/>
        </w:rPr>
        <w:t>符合用户需求、国际</w:t>
      </w:r>
      <w:bookmarkStart w:id="81" w:name="_GoBack"/>
      <w:bookmarkEnd w:id="81"/>
      <w:r>
        <w:rPr>
          <w:rFonts w:hint="eastAsia" w:ascii="宋体" w:hAnsi="宋体" w:eastAsia="宋体" w:cs="微软雅黑"/>
          <w:lang w:eastAsia="zh-CN"/>
        </w:rPr>
        <w:t>条例、地方程序和优先事项。</w:t>
      </w:r>
    </w:p>
    <w:p>
      <w:pPr>
        <w:spacing w:before="240" w:after="0" w:line="240" w:lineRule="auto"/>
        <w:ind w:right="40"/>
        <w:rPr>
          <w:rFonts w:ascii="Verdana" w:hAnsi="Verdana" w:eastAsia="Arial" w:cs="Arial"/>
          <w:b/>
          <w:sz w:val="20"/>
          <w:szCs w:val="20"/>
          <w:lang w:val="en-GB" w:eastAsia="zh-CN"/>
        </w:rPr>
      </w:pPr>
      <w:r>
        <w:rPr>
          <w:rFonts w:hint="eastAsia" w:ascii="微软雅黑" w:hAnsi="微软雅黑" w:eastAsia="微软雅黑" w:cs="微软雅黑"/>
          <w:b/>
          <w:sz w:val="20"/>
          <w:szCs w:val="20"/>
          <w:lang w:val="en-GB" w:eastAsia="zh-CN"/>
        </w:rPr>
        <w:t>能够：</w:t>
      </w:r>
    </w:p>
    <w:p>
      <w:pPr>
        <w:pStyle w:val="33"/>
        <w:rPr>
          <w:lang w:eastAsia="zh-CN"/>
        </w:rPr>
      </w:pPr>
      <w:r>
        <w:rPr>
          <w:rFonts w:eastAsia="Verdana" w:cs="Verdana"/>
          <w:lang w:eastAsia="zh-CN"/>
        </w:rPr>
        <w:t>(1)</w:t>
      </w:r>
      <w:r>
        <w:rPr>
          <w:rFonts w:eastAsia="Verdana" w:cs="Verdana"/>
          <w:lang w:eastAsia="zh-CN"/>
        </w:rPr>
        <w:tab/>
      </w:r>
      <w:r>
        <w:rPr>
          <w:rFonts w:hint="eastAsia" w:ascii="宋体" w:hAnsi="宋体" w:eastAsia="宋体" w:cs="微软雅黑"/>
          <w:lang w:eastAsia="zh-CN"/>
        </w:rPr>
        <w:t>持续监视热带气旋和受扰动天气区（北大西洋和北太平洋东部海盆内）；</w:t>
      </w:r>
    </w:p>
    <w:p>
      <w:pPr>
        <w:pStyle w:val="33"/>
        <w:rPr>
          <w:rFonts w:ascii="宋体" w:hAnsi="宋体" w:eastAsia="宋体"/>
          <w:lang w:eastAsia="zh-CN"/>
        </w:rPr>
      </w:pPr>
      <w:r>
        <w:rPr>
          <w:rFonts w:eastAsia="Verdana" w:cs="Verdana"/>
          <w:lang w:eastAsia="zh-CN"/>
        </w:rPr>
        <w:t>(2)</w:t>
      </w:r>
      <w:r>
        <w:rPr>
          <w:rFonts w:ascii="宋体" w:hAnsi="宋体" w:eastAsia="宋体" w:cs="Verdana"/>
          <w:lang w:eastAsia="zh-CN"/>
        </w:rPr>
        <w:tab/>
      </w:r>
      <w:r>
        <w:rPr>
          <w:rFonts w:hint="eastAsia" w:ascii="宋体" w:hAnsi="宋体" w:eastAsia="宋体" w:cs="微软雅黑"/>
          <w:lang w:eastAsia="zh-CN"/>
        </w:rPr>
        <w:t>预报热带气旋的路径、强度和结构及相关气象现象和参数；</w:t>
      </w:r>
    </w:p>
    <w:p>
      <w:pPr>
        <w:pStyle w:val="33"/>
        <w:rPr>
          <w:rFonts w:ascii="宋体" w:hAnsi="宋体" w:eastAsia="宋体"/>
          <w:lang w:eastAsia="zh-CN"/>
        </w:rPr>
      </w:pPr>
      <w:r>
        <w:rPr>
          <w:rFonts w:eastAsia="Verdana" w:cs="Verdana"/>
          <w:lang w:eastAsia="zh-CN"/>
        </w:rPr>
        <w:t>(3)</w:t>
      </w:r>
      <w:r>
        <w:rPr>
          <w:rFonts w:eastAsia="Verdana" w:cs="Verdana"/>
          <w:lang w:eastAsia="zh-CN"/>
        </w:rPr>
        <w:tab/>
      </w:r>
      <w:r>
        <w:rPr>
          <w:rFonts w:hint="eastAsia" w:ascii="宋体" w:hAnsi="宋体" w:eastAsia="宋体" w:cs="微软雅黑"/>
          <w:lang w:eastAsia="zh-CN"/>
        </w:rPr>
        <w:t>必要时与国家气象部门和区域气象服务机构联络，发布监视和预警；</w:t>
      </w:r>
    </w:p>
    <w:p>
      <w:pPr>
        <w:pStyle w:val="33"/>
        <w:rPr>
          <w:rFonts w:ascii="宋体" w:hAnsi="宋体" w:eastAsia="宋体"/>
          <w:lang w:eastAsia="zh-CN"/>
        </w:rPr>
      </w:pPr>
      <w:r>
        <w:rPr>
          <w:rFonts w:eastAsia="Verdana" w:cs="Verdana"/>
          <w:lang w:eastAsia="zh-CN"/>
        </w:rPr>
        <w:t>(4)</w:t>
      </w:r>
      <w:r>
        <w:rPr>
          <w:rFonts w:eastAsia="Verdana" w:cs="Verdana"/>
          <w:lang w:eastAsia="zh-CN"/>
        </w:rPr>
        <w:tab/>
      </w:r>
      <w:r>
        <w:rPr>
          <w:rFonts w:hint="eastAsia" w:ascii="宋体" w:hAnsi="宋体" w:eastAsia="宋体" w:cs="微软雅黑"/>
          <w:lang w:eastAsia="zh-CN"/>
        </w:rPr>
        <w:t>警告与热带气旋有关的危险现象和相关影响；</w:t>
      </w:r>
    </w:p>
    <w:p>
      <w:pPr>
        <w:pStyle w:val="33"/>
        <w:rPr>
          <w:lang w:eastAsia="zh-CN"/>
        </w:rPr>
      </w:pPr>
      <w:r>
        <w:rPr>
          <w:rFonts w:eastAsia="Verdana" w:cs="Verdana"/>
          <w:lang w:eastAsia="zh-CN"/>
        </w:rPr>
        <w:t>(5)</w:t>
      </w:r>
      <w:r>
        <w:rPr>
          <w:rFonts w:eastAsia="Verdana" w:cs="Verdana"/>
          <w:lang w:eastAsia="zh-CN"/>
        </w:rPr>
        <w:tab/>
      </w:r>
      <w:r>
        <w:rPr>
          <w:rFonts w:hint="eastAsia" w:ascii="宋体" w:hAnsi="宋体" w:eastAsia="宋体" w:cs="微软雅黑"/>
          <w:lang w:eastAsia="zh-CN"/>
        </w:rPr>
        <w:t>制作和发布</w:t>
      </w:r>
      <w:r>
        <w:rPr>
          <w:rFonts w:hint="eastAsia"/>
          <w:lang w:eastAsia="zh-CN"/>
        </w:rPr>
        <w:t>TC</w:t>
      </w:r>
      <w:r>
        <w:rPr>
          <w:rFonts w:hint="eastAsia" w:ascii="宋体" w:hAnsi="宋体" w:eastAsia="宋体" w:cs="微软雅黑"/>
          <w:lang w:eastAsia="zh-CN"/>
        </w:rPr>
        <w:t>产品；</w:t>
      </w:r>
    </w:p>
    <w:p>
      <w:pPr>
        <w:pStyle w:val="33"/>
        <w:rPr>
          <w:rFonts w:ascii="宋体" w:hAnsi="宋体" w:eastAsia="宋体"/>
          <w:lang w:eastAsia="zh-CN"/>
        </w:rPr>
      </w:pPr>
      <w:r>
        <w:rPr>
          <w:rFonts w:eastAsia="Verdana" w:cs="Verdana"/>
          <w:lang w:eastAsia="zh-CN"/>
        </w:rPr>
        <w:t>(6)</w:t>
      </w:r>
      <w:r>
        <w:rPr>
          <w:rFonts w:eastAsia="Verdana" w:cs="Verdana"/>
          <w:lang w:eastAsia="zh-CN"/>
        </w:rPr>
        <w:tab/>
      </w:r>
      <w:r>
        <w:rPr>
          <w:rFonts w:hint="eastAsia" w:ascii="宋体" w:hAnsi="宋体" w:eastAsia="宋体" w:cs="微软雅黑"/>
          <w:lang w:eastAsia="zh-CN"/>
        </w:rPr>
        <w:t>确保气象信息和服务的质量；以及</w:t>
      </w:r>
    </w:p>
    <w:p>
      <w:pPr>
        <w:pStyle w:val="33"/>
        <w:rPr>
          <w:lang w:eastAsia="zh-CN"/>
        </w:rPr>
      </w:pPr>
      <w:r>
        <w:rPr>
          <w:rFonts w:eastAsia="Verdana" w:cs="Verdana"/>
          <w:lang w:eastAsia="zh-CN"/>
        </w:rPr>
        <w:t>(7)</w:t>
      </w:r>
      <w:r>
        <w:rPr>
          <w:rFonts w:eastAsia="Verdana" w:cs="Verdana"/>
          <w:lang w:eastAsia="zh-CN"/>
        </w:rPr>
        <w:tab/>
      </w:r>
      <w:r>
        <w:rPr>
          <w:rFonts w:hint="eastAsia" w:ascii="宋体" w:hAnsi="宋体" w:eastAsia="宋体" w:cs="微软雅黑"/>
          <w:lang w:eastAsia="zh-CN"/>
        </w:rPr>
        <w:t>向国家利益相关方和区域气象服务机构传达水文气象信息。</w:t>
      </w:r>
    </w:p>
    <w:p>
      <w:pPr>
        <w:pStyle w:val="32"/>
        <w:tabs>
          <w:tab w:val="left" w:pos="1134"/>
        </w:tabs>
        <w:spacing w:before="240"/>
        <w:rPr>
          <w:rFonts w:ascii="宋体" w:hAnsi="宋体" w:eastAsia="宋体"/>
          <w:b w:val="0"/>
          <w:bCs/>
          <w:lang w:eastAsia="zh-CN"/>
        </w:rPr>
      </w:pPr>
      <w:bookmarkStart w:id="15" w:name="_Toc3443518"/>
      <w:r>
        <w:rPr>
          <w:b w:val="0"/>
          <w:bCs/>
          <w:lang w:eastAsia="zh-CN"/>
        </w:rPr>
        <w:t xml:space="preserve">3.1.2 </w:t>
      </w:r>
      <w:r>
        <w:rPr>
          <w:b w:val="0"/>
          <w:bCs/>
          <w:lang w:eastAsia="zh-CN"/>
        </w:rPr>
        <w:tab/>
      </w:r>
      <w:bookmarkEnd w:id="15"/>
      <w:r>
        <w:rPr>
          <w:rFonts w:hint="eastAsia" w:ascii="宋体" w:hAnsi="宋体" w:eastAsia="宋体" w:cs="微软雅黑"/>
          <w:b w:val="0"/>
          <w:bCs/>
          <w:lang w:eastAsia="zh-CN"/>
        </w:rPr>
        <w:t>区域预报室预报员（</w:t>
      </w:r>
      <w:r>
        <w:rPr>
          <w:rFonts w:hint="eastAsia"/>
          <w:b w:val="0"/>
          <w:bCs/>
          <w:lang w:eastAsia="zh-CN"/>
        </w:rPr>
        <w:t>RF</w:t>
      </w:r>
      <w:r>
        <w:rPr>
          <w:rFonts w:hint="eastAsia" w:ascii="宋体" w:hAnsi="宋体" w:eastAsia="宋体" w:cs="微软雅黑"/>
          <w:b w:val="0"/>
          <w:bCs/>
          <w:lang w:eastAsia="zh-CN"/>
        </w:rPr>
        <w:t>）</w:t>
      </w:r>
    </w:p>
    <w:p>
      <w:pPr>
        <w:spacing w:before="240" w:after="0" w:line="240" w:lineRule="auto"/>
        <w:ind w:right="40"/>
        <w:rPr>
          <w:rFonts w:ascii="宋体" w:hAnsi="宋体" w:eastAsia="宋体" w:cs="Arial"/>
          <w:color w:val="222222"/>
          <w:sz w:val="20"/>
          <w:szCs w:val="20"/>
          <w:lang w:val="en-GB" w:eastAsia="zh-CN"/>
        </w:rPr>
      </w:pPr>
      <w:r>
        <w:rPr>
          <w:rFonts w:hint="eastAsia" w:ascii="微软雅黑" w:hAnsi="微软雅黑" w:eastAsia="微软雅黑" w:cs="微软雅黑"/>
          <w:b/>
          <w:bCs/>
          <w:sz w:val="20"/>
          <w:szCs w:val="20"/>
          <w:lang w:val="en-GB" w:eastAsia="zh-CN"/>
        </w:rPr>
        <w:t>区域预报室预报员（</w:t>
      </w:r>
      <w:r>
        <w:rPr>
          <w:rFonts w:hint="eastAsia" w:ascii="Verdana" w:hAnsi="Verdana" w:eastAsia="Arial" w:cs="Arial"/>
          <w:b/>
          <w:bCs/>
          <w:sz w:val="20"/>
          <w:szCs w:val="20"/>
          <w:lang w:val="en-GB" w:eastAsia="zh-CN"/>
        </w:rPr>
        <w:t>RF</w:t>
      </w:r>
      <w:r>
        <w:rPr>
          <w:rFonts w:hint="eastAsia" w:ascii="微软雅黑" w:hAnsi="微软雅黑" w:eastAsia="微软雅黑" w:cs="微软雅黑"/>
          <w:b/>
          <w:bCs/>
          <w:sz w:val="20"/>
          <w:szCs w:val="20"/>
          <w:lang w:val="en-GB" w:eastAsia="zh-CN"/>
        </w:rPr>
        <w:t>）</w:t>
      </w:r>
      <w:r>
        <w:rPr>
          <w:rFonts w:hint="eastAsia" w:ascii="宋体" w:hAnsi="宋体" w:eastAsia="宋体" w:cs="微软雅黑"/>
          <w:sz w:val="20"/>
          <w:szCs w:val="20"/>
          <w:lang w:val="en-GB" w:eastAsia="zh-CN"/>
        </w:rPr>
        <w:t>是驻在国家气象部门预报台的合格气象工作者和气象预报员，负责一个或多个国家</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地区的国家和</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或地区工作。</w:t>
      </w:r>
      <w:r>
        <w:rPr>
          <w:rFonts w:ascii="Verdana" w:hAnsi="Verdana" w:eastAsia="宋体" w:cs="Arial"/>
          <w:color w:val="222222"/>
          <w:sz w:val="20"/>
          <w:szCs w:val="20"/>
          <w:lang w:val="en-GB" w:eastAsia="zh-CN"/>
        </w:rPr>
        <w:t>RF</w:t>
      </w:r>
      <w:r>
        <w:rPr>
          <w:rFonts w:hint="eastAsia" w:ascii="宋体" w:hAnsi="宋体" w:eastAsia="宋体" w:cs="微软雅黑"/>
          <w:color w:val="222222"/>
          <w:sz w:val="20"/>
          <w:szCs w:val="20"/>
          <w:lang w:val="en-GB" w:eastAsia="zh-CN"/>
        </w:rPr>
        <w:t>将按照其标准操作做法向地方当局、媒体和其他机构（国家或地区）发布监视、预警和预报。</w:t>
      </w:r>
    </w:p>
    <w:p>
      <w:pPr>
        <w:spacing w:before="240" w:after="0" w:line="240" w:lineRule="auto"/>
        <w:ind w:right="40"/>
        <w:rPr>
          <w:rFonts w:ascii="Verdana" w:hAnsi="Verdana" w:eastAsia="Arial" w:cs="Arial"/>
          <w:b/>
          <w:sz w:val="20"/>
          <w:szCs w:val="20"/>
          <w:lang w:val="en-GB" w:eastAsia="zh-CN"/>
        </w:rPr>
      </w:pPr>
      <w:r>
        <w:rPr>
          <w:rFonts w:hint="eastAsia" w:ascii="微软雅黑" w:hAnsi="微软雅黑" w:eastAsia="微软雅黑" w:cs="微软雅黑"/>
          <w:b/>
          <w:sz w:val="20"/>
          <w:szCs w:val="20"/>
          <w:lang w:val="en-GB" w:eastAsia="zh-CN"/>
        </w:rPr>
        <w:t>区域</w:t>
      </w:r>
      <w:r>
        <w:rPr>
          <w:rFonts w:hint="eastAsia" w:ascii="微软雅黑" w:hAnsi="微软雅黑" w:eastAsia="微软雅黑" w:cs="微软雅黑"/>
          <w:b/>
          <w:bCs/>
          <w:sz w:val="20"/>
          <w:szCs w:val="20"/>
          <w:lang w:val="en-GB" w:eastAsia="zh-CN"/>
        </w:rPr>
        <w:t>预报室</w:t>
      </w:r>
      <w:r>
        <w:rPr>
          <w:rFonts w:hint="eastAsia" w:ascii="微软雅黑" w:hAnsi="微软雅黑" w:eastAsia="微软雅黑" w:cs="微软雅黑"/>
          <w:b/>
          <w:sz w:val="20"/>
          <w:szCs w:val="20"/>
          <w:lang w:val="en-GB" w:eastAsia="zh-CN"/>
        </w:rPr>
        <w:t>预报员</w:t>
      </w:r>
    </w:p>
    <w:p>
      <w:pPr>
        <w:pStyle w:val="34"/>
        <w:rPr>
          <w:lang w:eastAsia="zh-CN"/>
        </w:rPr>
      </w:pPr>
      <w:r>
        <w:rPr>
          <w:lang w:eastAsia="zh-CN"/>
        </w:rPr>
        <w:t>(a)</w:t>
      </w:r>
      <w:r>
        <w:rPr>
          <w:lang w:eastAsia="zh-CN"/>
        </w:rPr>
        <w:tab/>
      </w:r>
      <w:r>
        <w:rPr>
          <w:rFonts w:hint="eastAsia" w:ascii="宋体" w:hAnsi="宋体" w:eastAsia="宋体" w:cs="宋体"/>
          <w:lang w:eastAsia="zh-CN"/>
        </w:rPr>
        <w:t>负责</w:t>
      </w:r>
      <w:r>
        <w:rPr>
          <w:rFonts w:hint="eastAsia" w:ascii="宋体" w:hAnsi="宋体" w:eastAsia="宋体" w:cs="微软雅黑"/>
          <w:lang w:eastAsia="zh-CN"/>
        </w:rPr>
        <w:t>责任区；</w:t>
      </w:r>
    </w:p>
    <w:p>
      <w:pPr>
        <w:pStyle w:val="34"/>
        <w:rPr>
          <w:lang w:eastAsia="zh-CN"/>
        </w:rPr>
      </w:pPr>
      <w:r>
        <w:rPr>
          <w:lang w:eastAsia="zh-CN"/>
        </w:rPr>
        <w:t>(b)</w:t>
      </w:r>
      <w:r>
        <w:rPr>
          <w:lang w:eastAsia="zh-CN"/>
        </w:rPr>
        <w:tab/>
      </w:r>
      <w:r>
        <w:rPr>
          <w:rFonts w:hint="eastAsia" w:ascii="宋体" w:hAnsi="宋体" w:eastAsia="宋体" w:cs="微软雅黑"/>
          <w:lang w:eastAsia="zh-CN"/>
        </w:rPr>
        <w:t>考虑到热带气旋及相关现象和参数对生命和财产的影响；以及</w:t>
      </w:r>
    </w:p>
    <w:p>
      <w:pPr>
        <w:pStyle w:val="34"/>
        <w:rPr>
          <w:lang w:eastAsia="zh-CN"/>
        </w:rPr>
      </w:pPr>
      <w:r>
        <w:rPr>
          <w:lang w:eastAsia="zh-CN"/>
        </w:rPr>
        <w:t>(c)</w:t>
      </w:r>
      <w:r>
        <w:rPr>
          <w:lang w:eastAsia="zh-CN"/>
        </w:rPr>
        <w:tab/>
      </w:r>
      <w:r>
        <w:rPr>
          <w:rFonts w:hint="eastAsia" w:ascii="宋体" w:hAnsi="宋体" w:eastAsia="宋体" w:cs="微软雅黑"/>
          <w:lang w:eastAsia="zh-CN"/>
        </w:rPr>
        <w:t>符合用户需求、国际条例、区域程序和国家优先事项。</w:t>
      </w:r>
    </w:p>
    <w:p>
      <w:pPr>
        <w:spacing w:before="240" w:after="0" w:line="240" w:lineRule="auto"/>
        <w:ind w:right="40"/>
        <w:rPr>
          <w:rFonts w:ascii="Verdana" w:hAnsi="Verdana" w:eastAsia="Arial" w:cs="Arial"/>
          <w:b/>
          <w:sz w:val="20"/>
          <w:szCs w:val="20"/>
          <w:lang w:val="en-GB" w:eastAsia="zh-CN"/>
        </w:rPr>
      </w:pPr>
      <w:r>
        <w:rPr>
          <w:rFonts w:hint="eastAsia" w:ascii="微软雅黑" w:hAnsi="微软雅黑" w:eastAsia="微软雅黑" w:cs="微软雅黑"/>
          <w:b/>
          <w:sz w:val="20"/>
          <w:szCs w:val="20"/>
          <w:lang w:val="en-GB" w:eastAsia="zh-CN"/>
        </w:rPr>
        <w:t>能够：</w:t>
      </w:r>
    </w:p>
    <w:p>
      <w:pPr>
        <w:pStyle w:val="33"/>
        <w:ind w:left="589" w:hanging="589"/>
        <w:rPr>
          <w:rFonts w:ascii="宋体" w:hAnsi="宋体" w:eastAsia="宋体"/>
          <w:lang w:eastAsia="zh-CN"/>
        </w:rPr>
      </w:pPr>
      <w:r>
        <w:rPr>
          <w:rFonts w:eastAsia="Verdana" w:cs="Verdana"/>
          <w:lang w:eastAsia="zh-CN"/>
        </w:rPr>
        <w:t>(1)</w:t>
      </w:r>
      <w:r>
        <w:rPr>
          <w:rFonts w:eastAsia="Verdana" w:cs="Verdana"/>
          <w:lang w:eastAsia="zh-CN"/>
        </w:rPr>
        <w:tab/>
      </w:r>
      <w:r>
        <w:rPr>
          <w:rFonts w:ascii="宋体" w:hAnsi="宋体" w:eastAsia="宋体"/>
          <w:lang w:eastAsia="zh-CN"/>
        </w:rPr>
        <w:tab/>
      </w:r>
      <w:r>
        <w:rPr>
          <w:rFonts w:hint="eastAsia" w:ascii="宋体" w:hAnsi="宋体" w:eastAsia="宋体" w:cs="微软雅黑"/>
          <w:lang w:eastAsia="zh-CN"/>
        </w:rPr>
        <w:t>持续监视受扰动天气区，并就热带气旋的发展和/或已发展情况与</w:t>
      </w:r>
      <w:r>
        <w:rPr>
          <w:rFonts w:hint="eastAsia"/>
          <w:lang w:eastAsia="zh-CN"/>
        </w:rPr>
        <w:t>RTCF</w:t>
      </w:r>
      <w:r>
        <w:rPr>
          <w:rFonts w:hint="eastAsia" w:ascii="宋体" w:hAnsi="宋体" w:eastAsia="宋体" w:cs="微软雅黑"/>
          <w:lang w:eastAsia="zh-CN"/>
        </w:rPr>
        <w:t>联络；</w:t>
      </w:r>
    </w:p>
    <w:p>
      <w:pPr>
        <w:pStyle w:val="33"/>
        <w:rPr>
          <w:rFonts w:ascii="宋体" w:hAnsi="宋体" w:eastAsia="宋体"/>
          <w:lang w:eastAsia="zh-CN"/>
        </w:rPr>
      </w:pPr>
      <w:r>
        <w:rPr>
          <w:rFonts w:eastAsia="Verdana" w:cs="Verdana"/>
          <w:lang w:eastAsia="zh-CN"/>
        </w:rPr>
        <w:t>(2)</w:t>
      </w:r>
      <w:r>
        <w:rPr>
          <w:rFonts w:eastAsia="Verdana" w:cs="Verdana"/>
          <w:lang w:eastAsia="zh-CN"/>
        </w:rPr>
        <w:tab/>
      </w:r>
      <w:r>
        <w:rPr>
          <w:rFonts w:hint="eastAsia" w:ascii="宋体" w:hAnsi="宋体" w:eastAsia="宋体" w:cs="微软雅黑"/>
          <w:lang w:eastAsia="zh-CN"/>
        </w:rPr>
        <w:t>根据</w:t>
      </w:r>
      <w:r>
        <w:rPr>
          <w:rFonts w:hint="eastAsia"/>
          <w:lang w:eastAsia="zh-CN"/>
        </w:rPr>
        <w:t>RSMC</w:t>
      </w:r>
      <w:r>
        <w:rPr>
          <w:rFonts w:hint="eastAsia" w:ascii="宋体" w:hAnsi="宋体" w:eastAsia="宋体" w:cs="微软雅黑"/>
          <w:lang w:eastAsia="zh-CN"/>
        </w:rPr>
        <w:t>提供的有关</w:t>
      </w:r>
      <w:r>
        <w:rPr>
          <w:rFonts w:hint="eastAsia"/>
          <w:lang w:eastAsia="zh-CN"/>
        </w:rPr>
        <w:t>TC</w:t>
      </w:r>
      <w:r>
        <w:rPr>
          <w:rFonts w:hint="eastAsia" w:ascii="宋体" w:hAnsi="宋体" w:eastAsia="宋体" w:cs="微软雅黑"/>
          <w:lang w:eastAsia="zh-CN"/>
        </w:rPr>
        <w:t>路径、强度和结构及相关气象现象和参数的信息，制作具体的区域预报；</w:t>
      </w:r>
    </w:p>
    <w:p>
      <w:pPr>
        <w:pStyle w:val="33"/>
        <w:rPr>
          <w:rFonts w:ascii="宋体" w:hAnsi="宋体" w:eastAsia="宋体"/>
          <w:lang w:eastAsia="zh-CN"/>
        </w:rPr>
      </w:pPr>
      <w:r>
        <w:rPr>
          <w:rFonts w:eastAsia="Verdana" w:cs="Verdana"/>
          <w:lang w:eastAsia="zh-CN"/>
        </w:rPr>
        <w:t>(3)</w:t>
      </w:r>
      <w:r>
        <w:rPr>
          <w:rFonts w:eastAsia="Verdana" w:cs="Verdana"/>
          <w:lang w:eastAsia="zh-CN"/>
        </w:rPr>
        <w:tab/>
      </w:r>
      <w:r>
        <w:rPr>
          <w:rFonts w:hint="eastAsia" w:ascii="宋体" w:hAnsi="宋体" w:eastAsia="宋体" w:cs="微软雅黑"/>
          <w:lang w:eastAsia="zh-CN"/>
        </w:rPr>
        <w:t>就发布</w:t>
      </w:r>
      <w:r>
        <w:rPr>
          <w:rFonts w:hint="eastAsia"/>
          <w:lang w:eastAsia="zh-CN"/>
        </w:rPr>
        <w:t>TC</w:t>
      </w:r>
      <w:r>
        <w:rPr>
          <w:rFonts w:hint="eastAsia" w:ascii="宋体" w:hAnsi="宋体" w:eastAsia="宋体" w:cs="微软雅黑"/>
          <w:lang w:eastAsia="zh-CN"/>
        </w:rPr>
        <w:t>监视及热带气旋</w:t>
      </w:r>
      <w:r>
        <w:rPr>
          <w:rFonts w:ascii="宋体" w:hAnsi="宋体" w:eastAsia="宋体"/>
          <w:vertAlign w:val="superscript"/>
        </w:rPr>
        <w:footnoteReference w:id="0"/>
      </w:r>
      <w:r>
        <w:rPr>
          <w:rFonts w:hint="eastAsia" w:ascii="宋体" w:hAnsi="宋体" w:eastAsia="宋体" w:cs="微软雅黑"/>
          <w:lang w:eastAsia="zh-CN"/>
        </w:rPr>
        <w:t>和相关危险现象的预警与</w:t>
      </w:r>
      <w:r>
        <w:rPr>
          <w:rFonts w:hint="eastAsia"/>
          <w:lang w:eastAsia="zh-CN"/>
        </w:rPr>
        <w:t>RTCF/RSMC</w:t>
      </w:r>
      <w:r>
        <w:rPr>
          <w:rFonts w:hint="eastAsia" w:ascii="宋体" w:hAnsi="宋体" w:eastAsia="宋体" w:cs="微软雅黑"/>
          <w:lang w:eastAsia="zh-CN"/>
        </w:rPr>
        <w:t>协调；</w:t>
      </w:r>
    </w:p>
    <w:p>
      <w:pPr>
        <w:pStyle w:val="33"/>
        <w:rPr>
          <w:rFonts w:ascii="宋体" w:hAnsi="宋体" w:eastAsia="宋体"/>
          <w:lang w:eastAsia="zh-CN"/>
        </w:rPr>
      </w:pPr>
      <w:r>
        <w:rPr>
          <w:rFonts w:eastAsia="Verdana" w:cs="Verdana"/>
          <w:lang w:eastAsia="zh-CN"/>
        </w:rPr>
        <w:t>(4)</w:t>
      </w:r>
      <w:r>
        <w:rPr>
          <w:rFonts w:eastAsia="Verdana" w:cs="Verdana"/>
          <w:lang w:eastAsia="zh-CN"/>
        </w:rPr>
        <w:tab/>
      </w:r>
      <w:r>
        <w:rPr>
          <w:rFonts w:hint="eastAsia" w:ascii="宋体" w:hAnsi="宋体" w:eastAsia="宋体" w:cs="微软雅黑"/>
          <w:lang w:eastAsia="zh-CN"/>
        </w:rPr>
        <w:t>判读</w:t>
      </w:r>
      <w:r>
        <w:rPr>
          <w:rFonts w:hint="eastAsia"/>
          <w:lang w:eastAsia="zh-CN"/>
        </w:rPr>
        <w:t>RSMC TC</w:t>
      </w:r>
      <w:r>
        <w:rPr>
          <w:rFonts w:hint="eastAsia" w:ascii="宋体" w:hAnsi="宋体" w:eastAsia="宋体" w:cs="微软雅黑"/>
          <w:lang w:eastAsia="zh-CN"/>
        </w:rPr>
        <w:t>产品，以确定和警告潜在的天气和危险现象对风险区的影响；</w:t>
      </w:r>
    </w:p>
    <w:p>
      <w:pPr>
        <w:pStyle w:val="33"/>
        <w:rPr>
          <w:rFonts w:ascii="宋体" w:hAnsi="宋体" w:eastAsia="宋体"/>
          <w:lang w:eastAsia="zh-CN"/>
        </w:rPr>
      </w:pPr>
      <w:r>
        <w:rPr>
          <w:rFonts w:eastAsia="Verdana" w:cs="Verdana"/>
          <w:lang w:eastAsia="zh-CN"/>
        </w:rPr>
        <w:t>(5)</w:t>
      </w:r>
      <w:r>
        <w:rPr>
          <w:rFonts w:eastAsia="Verdana" w:cs="Verdana"/>
          <w:lang w:eastAsia="zh-CN"/>
        </w:rPr>
        <w:tab/>
      </w:r>
      <w:r>
        <w:rPr>
          <w:rFonts w:hint="eastAsia" w:ascii="宋体" w:hAnsi="宋体" w:eastAsia="宋体" w:cs="微软雅黑"/>
          <w:lang w:eastAsia="zh-CN"/>
        </w:rPr>
        <w:t>确保气象信息和服务的质量；以及</w:t>
      </w:r>
    </w:p>
    <w:p>
      <w:pPr>
        <w:pStyle w:val="33"/>
        <w:rPr>
          <w:rFonts w:ascii="宋体" w:hAnsi="宋体" w:eastAsia="宋体"/>
          <w:lang w:eastAsia="zh-CN"/>
        </w:rPr>
      </w:pPr>
      <w:r>
        <w:rPr>
          <w:rFonts w:eastAsia="Verdana" w:cs="Verdana"/>
          <w:lang w:eastAsia="zh-CN"/>
        </w:rPr>
        <w:t>(6)</w:t>
      </w:r>
      <w:r>
        <w:rPr>
          <w:rFonts w:eastAsia="Verdana" w:cs="Verdana"/>
          <w:lang w:eastAsia="zh-CN"/>
        </w:rPr>
        <w:tab/>
      </w:r>
      <w:r>
        <w:rPr>
          <w:rFonts w:hint="eastAsia" w:ascii="宋体" w:hAnsi="宋体" w:eastAsia="宋体" w:cs="微软雅黑"/>
          <w:lang w:eastAsia="zh-CN"/>
        </w:rPr>
        <w:t>与区域和国家用户沟通水文气象信息。</w:t>
      </w:r>
    </w:p>
    <w:p>
      <w:pPr>
        <w:pStyle w:val="32"/>
        <w:tabs>
          <w:tab w:val="left" w:pos="1134"/>
        </w:tabs>
        <w:spacing w:before="240"/>
        <w:rPr>
          <w:b w:val="0"/>
          <w:bCs/>
          <w:lang w:eastAsia="zh-CN"/>
        </w:rPr>
      </w:pPr>
      <w:bookmarkStart w:id="16" w:name="_Toc3443519"/>
      <w:r>
        <w:rPr>
          <w:b w:val="0"/>
          <w:bCs/>
          <w:lang w:eastAsia="zh-CN"/>
        </w:rPr>
        <w:t xml:space="preserve">3.1.3 </w:t>
      </w:r>
      <w:r>
        <w:rPr>
          <w:b w:val="0"/>
          <w:bCs/>
          <w:lang w:eastAsia="zh-CN"/>
        </w:rPr>
        <w:tab/>
      </w:r>
      <w:bookmarkEnd w:id="16"/>
      <w:r>
        <w:rPr>
          <w:rFonts w:hint="eastAsia" w:ascii="宋体" w:hAnsi="宋体" w:eastAsia="宋体" w:cs="微软雅黑"/>
          <w:b w:val="0"/>
          <w:bCs/>
          <w:lang w:eastAsia="zh-CN"/>
        </w:rPr>
        <w:t>非预报室人员（</w:t>
      </w:r>
      <w:r>
        <w:rPr>
          <w:rFonts w:hint="eastAsia"/>
          <w:b w:val="0"/>
          <w:bCs/>
          <w:lang w:eastAsia="zh-CN"/>
        </w:rPr>
        <w:t>NFP</w:t>
      </w:r>
      <w:r>
        <w:rPr>
          <w:rFonts w:hint="eastAsia" w:ascii="宋体" w:hAnsi="宋体" w:eastAsia="宋体" w:cs="微软雅黑"/>
          <w:b w:val="0"/>
          <w:bCs/>
          <w:lang w:eastAsia="zh-CN"/>
        </w:rPr>
        <w:t>）</w:t>
      </w:r>
    </w:p>
    <w:p>
      <w:pPr>
        <w:spacing w:before="240" w:after="0" w:line="240" w:lineRule="auto"/>
        <w:ind w:right="40"/>
        <w:rPr>
          <w:rFonts w:ascii="宋体" w:hAnsi="宋体" w:eastAsia="宋体" w:cs="Arial"/>
          <w:sz w:val="20"/>
          <w:szCs w:val="20"/>
          <w:lang w:val="en-GB" w:eastAsia="zh-CN"/>
        </w:rPr>
      </w:pPr>
      <w:r>
        <w:rPr>
          <w:rFonts w:hint="eastAsia" w:ascii="宋体" w:hAnsi="宋体" w:eastAsia="宋体" w:cs="微软雅黑"/>
          <w:sz w:val="20"/>
          <w:szCs w:val="20"/>
          <w:lang w:val="en-GB" w:eastAsia="zh-CN"/>
        </w:rPr>
        <w:t>最好是受过培训的预报员或至少是负责与</w:t>
      </w:r>
      <w:r>
        <w:rPr>
          <w:rFonts w:ascii="Verdana" w:hAnsi="Verdana" w:eastAsia="宋体" w:cs="Arial"/>
          <w:sz w:val="20"/>
          <w:szCs w:val="20"/>
          <w:lang w:val="en-GB" w:eastAsia="zh-CN"/>
        </w:rPr>
        <w:t>RF</w:t>
      </w:r>
      <w:r>
        <w:rPr>
          <w:rFonts w:hint="eastAsia" w:ascii="宋体" w:hAnsi="宋体" w:eastAsia="宋体" w:cs="微软雅黑"/>
          <w:sz w:val="20"/>
          <w:szCs w:val="20"/>
          <w:lang w:val="en-GB" w:eastAsia="zh-CN"/>
        </w:rPr>
        <w:t>联络的气象技术员，能够接收和判读监视、预警和预报；</w:t>
      </w:r>
      <w:r>
        <w:rPr>
          <w:rFonts w:hint="eastAsia" w:ascii="宋体" w:hAnsi="宋体" w:eastAsia="宋体" w:cs="微软雅黑"/>
          <w:color w:val="222222"/>
          <w:sz w:val="20"/>
          <w:szCs w:val="20"/>
          <w:lang w:val="en-GB" w:eastAsia="zh-CN"/>
        </w:rPr>
        <w:t>发布和解读热带气旋信息；</w:t>
      </w:r>
      <w:r>
        <w:rPr>
          <w:rFonts w:hint="eastAsia" w:ascii="宋体" w:hAnsi="宋体" w:eastAsia="宋体" w:cs="微软雅黑"/>
          <w:sz w:val="20"/>
          <w:szCs w:val="20"/>
          <w:lang w:val="en-GB" w:eastAsia="zh-CN"/>
        </w:rPr>
        <w:t>并能为灾害管理人员和其他当地利益相关方判读和传播基于影响的灾害信息。</w:t>
      </w:r>
    </w:p>
    <w:p>
      <w:pPr>
        <w:spacing w:before="240" w:after="0" w:line="240" w:lineRule="auto"/>
        <w:ind w:right="40"/>
        <w:rPr>
          <w:rFonts w:ascii="Verdana" w:hAnsi="Verdana" w:eastAsia="Arial" w:cs="Arial"/>
          <w:b/>
          <w:sz w:val="20"/>
          <w:szCs w:val="20"/>
          <w:lang w:val="en-GB" w:eastAsia="zh-CN"/>
        </w:rPr>
      </w:pPr>
      <w:r>
        <w:rPr>
          <w:rFonts w:hint="eastAsia" w:ascii="微软雅黑" w:hAnsi="微软雅黑" w:eastAsia="微软雅黑" w:cs="微软雅黑"/>
          <w:b/>
          <w:sz w:val="20"/>
          <w:szCs w:val="20"/>
          <w:lang w:val="en-GB" w:eastAsia="zh-CN"/>
        </w:rPr>
        <w:t>非预报员</w:t>
      </w:r>
    </w:p>
    <w:p>
      <w:pPr>
        <w:pStyle w:val="34"/>
        <w:rPr>
          <w:lang w:eastAsia="zh-CN"/>
        </w:rPr>
      </w:pPr>
      <w:r>
        <w:rPr>
          <w:lang w:eastAsia="zh-CN"/>
        </w:rPr>
        <w:t>(a)</w:t>
      </w:r>
      <w:r>
        <w:rPr>
          <w:lang w:eastAsia="zh-CN"/>
        </w:rPr>
        <w:tab/>
      </w:r>
      <w:r>
        <w:rPr>
          <w:rFonts w:hint="eastAsia" w:ascii="宋体" w:hAnsi="宋体" w:eastAsia="宋体" w:cs="微软雅黑"/>
          <w:lang w:eastAsia="zh-CN"/>
        </w:rPr>
        <w:t>负责责任国家</w:t>
      </w:r>
      <w:r>
        <w:rPr>
          <w:rFonts w:hint="eastAsia" w:ascii="宋体" w:hAnsi="宋体" w:eastAsia="宋体"/>
          <w:lang w:eastAsia="zh-CN"/>
        </w:rPr>
        <w:t>/</w:t>
      </w:r>
      <w:r>
        <w:rPr>
          <w:rFonts w:hint="eastAsia" w:ascii="宋体" w:hAnsi="宋体" w:eastAsia="宋体" w:cs="微软雅黑"/>
          <w:lang w:eastAsia="zh-CN"/>
        </w:rPr>
        <w:t>地区；</w:t>
      </w:r>
    </w:p>
    <w:p>
      <w:pPr>
        <w:pStyle w:val="34"/>
        <w:rPr>
          <w:lang w:eastAsia="zh-CN"/>
        </w:rPr>
      </w:pPr>
      <w:r>
        <w:rPr>
          <w:lang w:eastAsia="zh-CN"/>
        </w:rPr>
        <w:t>(b)</w:t>
      </w:r>
      <w:r>
        <w:rPr>
          <w:lang w:eastAsia="zh-CN"/>
        </w:rPr>
        <w:tab/>
      </w:r>
      <w:r>
        <w:rPr>
          <w:rFonts w:hint="eastAsia" w:ascii="宋体" w:hAnsi="宋体" w:eastAsia="宋体" w:cs="微软雅黑"/>
          <w:lang w:eastAsia="zh-CN"/>
        </w:rPr>
        <w:t>考虑到热带气旋及相关现象和参数对生命和财产的影响；以及</w:t>
      </w:r>
    </w:p>
    <w:p>
      <w:pPr>
        <w:pStyle w:val="34"/>
        <w:rPr>
          <w:lang w:eastAsia="zh-CN"/>
        </w:rPr>
      </w:pPr>
      <w:r>
        <w:rPr>
          <w:lang w:eastAsia="zh-CN"/>
        </w:rPr>
        <w:t>(c)</w:t>
      </w:r>
      <w:r>
        <w:rPr>
          <w:lang w:eastAsia="zh-CN"/>
        </w:rPr>
        <w:tab/>
      </w:r>
      <w:r>
        <w:rPr>
          <w:rFonts w:hint="eastAsia" w:ascii="宋体" w:hAnsi="宋体" w:eastAsia="宋体" w:cs="微软雅黑"/>
          <w:lang w:eastAsia="zh-CN"/>
        </w:rPr>
        <w:t>符合用户需求、国家条例、地方程序和优先事项。</w:t>
      </w:r>
    </w:p>
    <w:p>
      <w:pPr>
        <w:keepNext/>
        <w:keepLines/>
        <w:spacing w:before="240" w:after="0" w:line="240" w:lineRule="auto"/>
        <w:ind w:right="40"/>
        <w:rPr>
          <w:rFonts w:ascii="Verdana" w:hAnsi="Verdana" w:eastAsia="Arial" w:cs="Arial"/>
          <w:b/>
          <w:sz w:val="20"/>
          <w:szCs w:val="20"/>
          <w:lang w:val="en-GB" w:eastAsia="zh-CN"/>
        </w:rPr>
      </w:pPr>
      <w:r>
        <w:rPr>
          <w:rFonts w:hint="eastAsia" w:ascii="微软雅黑" w:hAnsi="微软雅黑" w:eastAsia="微软雅黑" w:cs="微软雅黑"/>
          <w:b/>
          <w:sz w:val="20"/>
          <w:szCs w:val="20"/>
          <w:lang w:val="en-GB" w:eastAsia="zh-CN"/>
        </w:rPr>
        <w:t>能够：</w:t>
      </w:r>
    </w:p>
    <w:p>
      <w:pPr>
        <w:pStyle w:val="33"/>
        <w:keepNext/>
        <w:keepLines/>
        <w:ind w:left="589" w:hanging="589"/>
        <w:rPr>
          <w:lang w:eastAsia="zh-CN"/>
        </w:rPr>
      </w:pPr>
      <w:r>
        <w:rPr>
          <w:rFonts w:eastAsia="Verdana" w:cs="Verdana"/>
          <w:lang w:eastAsia="zh-CN"/>
        </w:rPr>
        <w:t>(1)</w:t>
      </w:r>
      <w:r>
        <w:rPr>
          <w:rFonts w:eastAsia="Verdana" w:cs="Verdana"/>
          <w:lang w:eastAsia="zh-CN"/>
        </w:rPr>
        <w:tab/>
      </w:r>
      <w:r>
        <w:rPr>
          <w:lang w:eastAsia="zh-CN"/>
        </w:rPr>
        <w:tab/>
      </w:r>
      <w:r>
        <w:rPr>
          <w:rFonts w:hint="eastAsia" w:ascii="宋体" w:hAnsi="宋体" w:eastAsia="宋体" w:cs="微软雅黑"/>
          <w:lang w:eastAsia="zh-CN"/>
        </w:rPr>
        <w:t>持续监视受扰动天气区，并就热带气旋的发展和/或已发展情况与</w:t>
      </w:r>
      <w:r>
        <w:rPr>
          <w:rFonts w:hint="eastAsia"/>
          <w:lang w:eastAsia="zh-CN"/>
        </w:rPr>
        <w:t>RF</w:t>
      </w:r>
      <w:r>
        <w:rPr>
          <w:rFonts w:hint="eastAsia" w:ascii="宋体" w:hAnsi="宋体" w:eastAsia="宋体" w:cs="微软雅黑"/>
          <w:lang w:eastAsia="zh-CN"/>
        </w:rPr>
        <w:t>办事处联络；</w:t>
      </w:r>
    </w:p>
    <w:p>
      <w:pPr>
        <w:pStyle w:val="33"/>
        <w:ind w:left="589" w:hanging="589"/>
        <w:rPr>
          <w:lang w:eastAsia="zh-CN"/>
        </w:rPr>
      </w:pPr>
      <w:r>
        <w:rPr>
          <w:rFonts w:eastAsia="Verdana" w:cs="Verdana"/>
          <w:lang w:eastAsia="zh-CN"/>
        </w:rPr>
        <w:t>(2)</w:t>
      </w:r>
      <w:r>
        <w:rPr>
          <w:rFonts w:eastAsia="Verdana" w:cs="Verdana"/>
          <w:lang w:eastAsia="zh-CN"/>
        </w:rPr>
        <w:tab/>
      </w:r>
      <w:r>
        <w:rPr>
          <w:lang w:eastAsia="zh-CN"/>
        </w:rPr>
        <w:tab/>
      </w:r>
      <w:r>
        <w:rPr>
          <w:rFonts w:hint="eastAsia" w:ascii="宋体" w:hAnsi="宋体" w:eastAsia="宋体" w:cs="微软雅黑"/>
          <w:lang w:eastAsia="zh-CN"/>
        </w:rPr>
        <w:t>根据</w:t>
      </w:r>
      <w:r>
        <w:rPr>
          <w:rFonts w:hint="eastAsia"/>
          <w:lang w:eastAsia="zh-CN"/>
        </w:rPr>
        <w:t>RF</w:t>
      </w:r>
      <w:r>
        <w:rPr>
          <w:rFonts w:hint="eastAsia" w:ascii="宋体" w:hAnsi="宋体" w:eastAsia="宋体" w:cs="微软雅黑"/>
          <w:lang w:eastAsia="zh-CN"/>
        </w:rPr>
        <w:t>提供的</w:t>
      </w:r>
      <w:r>
        <w:rPr>
          <w:rFonts w:hint="eastAsia"/>
          <w:lang w:eastAsia="zh-CN"/>
        </w:rPr>
        <w:t>TC</w:t>
      </w:r>
      <w:r>
        <w:rPr>
          <w:rFonts w:hint="eastAsia" w:ascii="宋体" w:hAnsi="宋体" w:eastAsia="宋体" w:cs="微软雅黑"/>
          <w:lang w:eastAsia="zh-CN"/>
        </w:rPr>
        <w:t>路径、强度和结构信息，判读局地气象现象和参数的预报；</w:t>
      </w:r>
    </w:p>
    <w:p>
      <w:pPr>
        <w:pStyle w:val="33"/>
        <w:ind w:left="589" w:hanging="589"/>
        <w:rPr>
          <w:lang w:eastAsia="zh-CN"/>
        </w:rPr>
      </w:pPr>
      <w:r>
        <w:rPr>
          <w:rFonts w:eastAsia="Verdana" w:cs="Verdana"/>
          <w:lang w:eastAsia="zh-CN"/>
        </w:rPr>
        <w:t>(3)</w:t>
      </w:r>
      <w:r>
        <w:rPr>
          <w:rFonts w:eastAsia="Verdana" w:cs="Verdana"/>
          <w:lang w:eastAsia="zh-CN"/>
        </w:rPr>
        <w:tab/>
      </w:r>
      <w:r>
        <w:rPr>
          <w:rFonts w:hint="eastAsia" w:ascii="宋体" w:hAnsi="宋体" w:eastAsia="宋体" w:cs="微软雅黑"/>
          <w:lang w:eastAsia="zh-CN"/>
        </w:rPr>
        <w:t>与</w:t>
      </w:r>
      <w:r>
        <w:rPr>
          <w:rFonts w:hint="eastAsia"/>
          <w:lang w:eastAsia="zh-CN"/>
        </w:rPr>
        <w:t>RF</w:t>
      </w:r>
      <w:r>
        <w:rPr>
          <w:rFonts w:hint="eastAsia" w:ascii="宋体" w:hAnsi="宋体" w:eastAsia="宋体" w:cs="微软雅黑"/>
          <w:lang w:eastAsia="zh-CN"/>
        </w:rPr>
        <w:t>合作，判读</w:t>
      </w:r>
      <w:r>
        <w:rPr>
          <w:rFonts w:hint="eastAsia"/>
          <w:lang w:eastAsia="zh-CN"/>
        </w:rPr>
        <w:t>RSMC</w:t>
      </w:r>
      <w:r>
        <w:rPr>
          <w:rFonts w:hint="eastAsia" w:ascii="宋体" w:hAnsi="宋体" w:eastAsia="宋体" w:cs="微软雅黑"/>
          <w:lang w:eastAsia="zh-CN"/>
        </w:rPr>
        <w:t>和区域</w:t>
      </w:r>
      <w:r>
        <w:rPr>
          <w:rFonts w:hint="eastAsia"/>
          <w:lang w:eastAsia="zh-CN"/>
        </w:rPr>
        <w:t>TC</w:t>
      </w:r>
      <w:r>
        <w:rPr>
          <w:rFonts w:hint="eastAsia" w:ascii="宋体" w:hAnsi="宋体" w:eastAsia="宋体" w:cs="微软雅黑"/>
          <w:lang w:eastAsia="zh-CN"/>
        </w:rPr>
        <w:t>产品，并制作当地特定的</w:t>
      </w:r>
      <w:r>
        <w:rPr>
          <w:rFonts w:hint="eastAsia"/>
          <w:lang w:eastAsia="zh-CN"/>
        </w:rPr>
        <w:t>TC</w:t>
      </w:r>
      <w:r>
        <w:rPr>
          <w:rFonts w:hint="eastAsia" w:ascii="宋体" w:hAnsi="宋体" w:eastAsia="宋体" w:cs="微软雅黑"/>
          <w:lang w:eastAsia="zh-CN"/>
        </w:rPr>
        <w:t>产品；</w:t>
      </w:r>
    </w:p>
    <w:p>
      <w:pPr>
        <w:pStyle w:val="33"/>
        <w:ind w:left="589" w:hanging="589"/>
        <w:rPr>
          <w:lang w:eastAsia="zh-CN"/>
        </w:rPr>
      </w:pPr>
      <w:r>
        <w:rPr>
          <w:rFonts w:eastAsia="Verdana" w:cs="Verdana"/>
          <w:lang w:eastAsia="zh-CN"/>
        </w:rPr>
        <w:t>(4)</w:t>
      </w:r>
      <w:r>
        <w:rPr>
          <w:rFonts w:eastAsia="Verdana" w:cs="Verdana"/>
          <w:lang w:eastAsia="zh-CN"/>
        </w:rPr>
        <w:tab/>
      </w:r>
      <w:r>
        <w:rPr>
          <w:rFonts w:hint="eastAsia" w:ascii="宋体" w:hAnsi="宋体" w:eastAsia="宋体" w:cs="微软雅黑"/>
          <w:lang w:eastAsia="zh-CN"/>
        </w:rPr>
        <w:t>警告与热带气旋有关的危险现象和相关的局地影响；</w:t>
      </w:r>
    </w:p>
    <w:p>
      <w:pPr>
        <w:pStyle w:val="33"/>
        <w:ind w:left="589" w:hanging="589"/>
        <w:rPr>
          <w:rFonts w:ascii="宋体" w:hAnsi="宋体" w:eastAsia="宋体"/>
          <w:lang w:eastAsia="zh-CN"/>
        </w:rPr>
      </w:pPr>
      <w:r>
        <w:rPr>
          <w:rFonts w:eastAsia="Verdana" w:cs="Verdana"/>
          <w:lang w:eastAsia="zh-CN"/>
        </w:rPr>
        <w:t>(5)</w:t>
      </w:r>
      <w:r>
        <w:rPr>
          <w:rFonts w:eastAsia="Verdana" w:cs="Verdana"/>
          <w:lang w:eastAsia="zh-CN"/>
        </w:rPr>
        <w:tab/>
      </w:r>
      <w:r>
        <w:rPr>
          <w:rFonts w:hint="eastAsia" w:ascii="宋体" w:hAnsi="宋体" w:eastAsia="宋体" w:cs="微软雅黑"/>
          <w:lang w:eastAsia="zh-CN"/>
        </w:rPr>
        <w:t>确保气象信息和服务的质量；以及</w:t>
      </w:r>
    </w:p>
    <w:p>
      <w:pPr>
        <w:pStyle w:val="33"/>
        <w:ind w:left="589" w:hanging="589"/>
        <w:rPr>
          <w:lang w:eastAsia="zh-CN"/>
        </w:rPr>
      </w:pPr>
      <w:r>
        <w:rPr>
          <w:rFonts w:eastAsia="Verdana" w:cs="Verdana"/>
          <w:lang w:eastAsia="zh-CN"/>
        </w:rPr>
        <w:t>(6)</w:t>
      </w:r>
      <w:r>
        <w:rPr>
          <w:rFonts w:eastAsia="Verdana" w:cs="Verdana"/>
          <w:lang w:eastAsia="zh-CN"/>
        </w:rPr>
        <w:tab/>
      </w:r>
      <w:r>
        <w:rPr>
          <w:rFonts w:ascii="宋体" w:hAnsi="宋体" w:eastAsia="宋体"/>
          <w:lang w:eastAsia="zh-CN"/>
        </w:rPr>
        <w:tab/>
      </w:r>
      <w:r>
        <w:rPr>
          <w:rFonts w:hint="eastAsia" w:ascii="宋体" w:hAnsi="宋体" w:eastAsia="宋体" w:cs="微软雅黑"/>
          <w:lang w:eastAsia="zh-CN"/>
        </w:rPr>
        <w:t>向国家用户传播水文气象信息。</w:t>
      </w:r>
    </w:p>
    <w:p>
      <w:pPr>
        <w:pStyle w:val="4"/>
        <w:tabs>
          <w:tab w:val="left" w:pos="1134"/>
        </w:tabs>
        <w:suppressAutoHyphens/>
        <w:autoSpaceDN w:val="0"/>
        <w:spacing w:before="480" w:after="360" w:line="240" w:lineRule="auto"/>
        <w:rPr>
          <w:rFonts w:ascii="Verdana" w:hAnsi="Verdana" w:eastAsia="Verdana" w:cs="Verdana"/>
          <w:bCs/>
          <w:sz w:val="20"/>
          <w:szCs w:val="20"/>
          <w:lang w:val="en-GB" w:eastAsia="zh-CN"/>
        </w:rPr>
      </w:pPr>
      <w:bookmarkStart w:id="17" w:name="_Toc125457243"/>
      <w:r>
        <w:rPr>
          <w:rFonts w:ascii="Verdana" w:hAnsi="Verdana" w:eastAsia="Verdana" w:cs="Verdana"/>
          <w:bCs/>
          <w:sz w:val="20"/>
          <w:szCs w:val="20"/>
          <w:lang w:val="en-GB" w:eastAsia="zh-CN"/>
        </w:rPr>
        <w:t>4.0</w:t>
      </w:r>
      <w:r>
        <w:rPr>
          <w:rFonts w:ascii="Verdana" w:hAnsi="Verdana" w:eastAsia="Verdana" w:cs="Verdana"/>
          <w:bCs/>
          <w:sz w:val="20"/>
          <w:szCs w:val="20"/>
          <w:lang w:val="en-GB" w:eastAsia="zh-CN"/>
        </w:rPr>
        <w:tab/>
      </w:r>
      <w:r>
        <w:rPr>
          <w:rFonts w:hint="eastAsia" w:ascii="微软雅黑" w:hAnsi="微软雅黑" w:eastAsia="微软雅黑" w:cs="微软雅黑"/>
          <w:bCs/>
          <w:sz w:val="20"/>
          <w:szCs w:val="20"/>
          <w:lang w:val="en-GB" w:eastAsia="zh-CN"/>
        </w:rPr>
        <w:t>二级胜任力</w:t>
      </w:r>
      <w:bookmarkEnd w:id="17"/>
    </w:p>
    <w:p>
      <w:pPr>
        <w:spacing w:before="240" w:after="0" w:line="240" w:lineRule="auto"/>
        <w:ind w:left="1077" w:right="40" w:hanging="1077"/>
        <w:rPr>
          <w:rFonts w:ascii="Verdana" w:hAnsi="Verdana" w:cs="Arial"/>
          <w:sz w:val="20"/>
          <w:szCs w:val="20"/>
          <w:lang w:val="en-GB" w:eastAsia="zh-CN"/>
        </w:rPr>
      </w:pPr>
      <w:r>
        <w:rPr>
          <w:rFonts w:hint="eastAsia" w:ascii="Verdana" w:hAnsi="Verdana" w:cs="Arial"/>
          <w:sz w:val="20"/>
          <w:szCs w:val="20"/>
          <w:lang w:val="en-GB" w:eastAsia="zh-CN"/>
        </w:rPr>
        <w:t>文本按以下格式编排：</w:t>
      </w:r>
    </w:p>
    <w:p>
      <w:pPr>
        <w:spacing w:before="240" w:after="0" w:line="240" w:lineRule="auto"/>
        <w:ind w:left="1559" w:right="40" w:hanging="1559"/>
        <w:rPr>
          <w:rFonts w:ascii="Verdana" w:hAnsi="Verdana" w:cs="Arial"/>
          <w:sz w:val="20"/>
          <w:szCs w:val="20"/>
          <w:lang w:val="en-GB" w:eastAsia="zh-CN"/>
        </w:rPr>
      </w:pPr>
      <w:r>
        <w:rPr>
          <w:rFonts w:ascii="Verdana" w:hAnsi="Verdana" w:cs="Arial"/>
          <w:b/>
          <w:sz w:val="20"/>
          <w:szCs w:val="20"/>
          <w:lang w:val="en-GB" w:eastAsia="zh-CN"/>
        </w:rPr>
        <w:t>4.#</w:t>
      </w:r>
      <w:r>
        <w:rPr>
          <w:rFonts w:ascii="Verdana" w:hAnsi="Verdana" w:cs="Arial"/>
          <w:b/>
          <w:sz w:val="20"/>
          <w:szCs w:val="20"/>
          <w:lang w:val="en-GB" w:eastAsia="zh-CN"/>
        </w:rPr>
        <w:tab/>
      </w:r>
      <w:r>
        <w:rPr>
          <w:rFonts w:hint="eastAsia" w:ascii="微软雅黑" w:hAnsi="微软雅黑" w:eastAsia="微软雅黑" w:cs="Arial"/>
          <w:b/>
          <w:sz w:val="20"/>
          <w:szCs w:val="20"/>
          <w:lang w:val="en-GB" w:eastAsia="zh-CN"/>
        </w:rPr>
        <w:t>职位名称</w:t>
      </w:r>
      <w:r>
        <w:rPr>
          <w:rFonts w:hint="eastAsia" w:ascii="Verdana" w:hAnsi="Verdana" w:cs="Arial"/>
          <w:b/>
          <w:sz w:val="20"/>
          <w:szCs w:val="20"/>
          <w:lang w:val="en-GB" w:eastAsia="zh-CN"/>
        </w:rPr>
        <w:t>：</w:t>
      </w:r>
      <w:r>
        <w:rPr>
          <w:rFonts w:hint="eastAsia" w:ascii="Verdana" w:hAnsi="Verdana" w:cs="Arial"/>
          <w:bCs/>
          <w:sz w:val="20"/>
          <w:szCs w:val="20"/>
          <w:lang w:val="en-GB" w:eastAsia="zh-CN"/>
        </w:rPr>
        <w:t>RSMC</w:t>
      </w:r>
      <w:r>
        <w:rPr>
          <w:rFonts w:hint="eastAsia" w:ascii="宋体" w:hAnsi="宋体" w:eastAsia="宋体" w:cs="Arial"/>
          <w:bCs/>
          <w:sz w:val="20"/>
          <w:szCs w:val="20"/>
          <w:lang w:val="en-GB" w:eastAsia="zh-CN"/>
        </w:rPr>
        <w:t>热带气旋（</w:t>
      </w:r>
      <w:r>
        <w:rPr>
          <w:rFonts w:hint="eastAsia" w:ascii="Verdana" w:hAnsi="Verdana" w:cs="Arial"/>
          <w:bCs/>
          <w:sz w:val="20"/>
          <w:szCs w:val="20"/>
          <w:lang w:val="en-GB" w:eastAsia="zh-CN"/>
        </w:rPr>
        <w:t>TC</w:t>
      </w:r>
      <w:r>
        <w:rPr>
          <w:rFonts w:hint="eastAsia" w:ascii="宋体" w:hAnsi="宋体" w:eastAsia="宋体" w:cs="Arial"/>
          <w:bCs/>
          <w:sz w:val="20"/>
          <w:szCs w:val="20"/>
          <w:lang w:val="en-GB" w:eastAsia="zh-CN"/>
        </w:rPr>
        <w:t>）预报员（</w:t>
      </w:r>
      <w:r>
        <w:rPr>
          <w:rFonts w:hint="eastAsia" w:ascii="Verdana" w:hAnsi="Verdana" w:cs="Arial"/>
          <w:bCs/>
          <w:sz w:val="20"/>
          <w:szCs w:val="20"/>
          <w:lang w:val="en-GB" w:eastAsia="zh-CN"/>
        </w:rPr>
        <w:t>RTCF</w:t>
      </w:r>
      <w:r>
        <w:rPr>
          <w:rFonts w:hint="eastAsia" w:ascii="宋体" w:hAnsi="宋体" w:eastAsia="宋体" w:cs="Arial"/>
          <w:bCs/>
          <w:sz w:val="20"/>
          <w:szCs w:val="20"/>
          <w:lang w:val="en-GB" w:eastAsia="zh-CN"/>
        </w:rPr>
        <w:t>）、区域预报室预报员（</w:t>
      </w:r>
      <w:r>
        <w:rPr>
          <w:rFonts w:hint="eastAsia" w:ascii="Verdana" w:hAnsi="Verdana" w:cs="Arial"/>
          <w:bCs/>
          <w:sz w:val="20"/>
          <w:szCs w:val="20"/>
          <w:lang w:val="en-GB" w:eastAsia="zh-CN"/>
        </w:rPr>
        <w:t>RF</w:t>
      </w:r>
      <w:r>
        <w:rPr>
          <w:rFonts w:hint="eastAsia" w:ascii="宋体" w:hAnsi="宋体" w:eastAsia="宋体" w:cs="Arial"/>
          <w:bCs/>
          <w:sz w:val="20"/>
          <w:szCs w:val="20"/>
          <w:lang w:val="en-GB" w:eastAsia="zh-CN"/>
        </w:rPr>
        <w:t>）和</w:t>
      </w:r>
      <w:r>
        <w:rPr>
          <w:rFonts w:hint="eastAsia" w:ascii="Verdana" w:hAnsi="Verdana" w:cs="Arial"/>
          <w:bCs/>
          <w:sz w:val="20"/>
          <w:szCs w:val="20"/>
          <w:lang w:val="en-GB" w:eastAsia="zh-CN"/>
        </w:rPr>
        <w:t>NFP。</w:t>
      </w:r>
    </w:p>
    <w:p>
      <w:pPr>
        <w:spacing w:before="240" w:after="0" w:line="240" w:lineRule="auto"/>
        <w:ind w:left="1582" w:right="40" w:hanging="1582"/>
        <w:rPr>
          <w:rFonts w:ascii="Verdana" w:hAnsi="Verdana" w:cs="Arial"/>
          <w:b/>
          <w:sz w:val="20"/>
          <w:szCs w:val="20"/>
          <w:lang w:val="en-GB" w:eastAsia="zh-CN"/>
        </w:rPr>
      </w:pPr>
      <w:r>
        <w:rPr>
          <w:rFonts w:ascii="Verdana" w:hAnsi="Verdana" w:cs="Arial"/>
          <w:b/>
          <w:sz w:val="20"/>
          <w:szCs w:val="20"/>
          <w:lang w:val="en-GB" w:eastAsia="zh-CN"/>
        </w:rPr>
        <w:t>4.#.#</w:t>
      </w:r>
      <w:r>
        <w:rPr>
          <w:rFonts w:ascii="Verdana" w:hAnsi="Verdana" w:cs="Arial"/>
          <w:b/>
          <w:sz w:val="20"/>
          <w:szCs w:val="20"/>
          <w:lang w:val="en-GB" w:eastAsia="zh-CN"/>
        </w:rPr>
        <w:tab/>
      </w:r>
      <w:r>
        <w:rPr>
          <w:rFonts w:hint="eastAsia" w:ascii="微软雅黑" w:hAnsi="微软雅黑" w:eastAsia="微软雅黑" w:cs="Arial"/>
          <w:b/>
          <w:sz w:val="20"/>
          <w:szCs w:val="20"/>
          <w:lang w:val="en-GB" w:eastAsia="zh-CN"/>
        </w:rPr>
        <w:t>一级胜任力标准</w:t>
      </w:r>
    </w:p>
    <w:p>
      <w:pPr>
        <w:spacing w:before="240" w:after="0" w:line="240" w:lineRule="auto"/>
        <w:ind w:left="1582" w:right="40" w:hanging="1582"/>
        <w:rPr>
          <w:rFonts w:ascii="微软雅黑" w:hAnsi="微软雅黑" w:eastAsia="微软雅黑" w:cs="Arial"/>
          <w:b/>
          <w:sz w:val="20"/>
          <w:szCs w:val="20"/>
          <w:lang w:val="en-GB" w:eastAsia="zh-CN"/>
        </w:rPr>
      </w:pPr>
      <w:r>
        <w:rPr>
          <w:rFonts w:ascii="Verdana" w:hAnsi="Verdana" w:cs="Arial"/>
          <w:b/>
          <w:sz w:val="20"/>
          <w:szCs w:val="20"/>
          <w:lang w:val="en-GB" w:eastAsia="zh-CN"/>
        </w:rPr>
        <w:t>4.#.#.#</w:t>
      </w:r>
      <w:r>
        <w:rPr>
          <w:rFonts w:ascii="Verdana" w:hAnsi="Verdana" w:cs="Arial"/>
          <w:b/>
          <w:sz w:val="20"/>
          <w:szCs w:val="20"/>
          <w:lang w:val="en-GB" w:eastAsia="zh-CN"/>
        </w:rPr>
        <w:tab/>
      </w:r>
      <w:r>
        <w:rPr>
          <w:rFonts w:hint="eastAsia" w:ascii="微软雅黑" w:hAnsi="微软雅黑" w:eastAsia="微软雅黑" w:cs="Arial"/>
          <w:b/>
          <w:sz w:val="20"/>
          <w:szCs w:val="20"/>
          <w:lang w:val="en-GB" w:eastAsia="zh-CN"/>
        </w:rPr>
        <w:t>每个标准的胜任力描述</w:t>
      </w:r>
    </w:p>
    <w:p>
      <w:pPr>
        <w:spacing w:before="240" w:after="0" w:line="240" w:lineRule="auto"/>
        <w:ind w:left="1582" w:right="40" w:hanging="1582"/>
        <w:rPr>
          <w:rFonts w:ascii="微软雅黑" w:hAnsi="微软雅黑" w:eastAsia="微软雅黑" w:cs="Arial"/>
          <w:b/>
          <w:sz w:val="20"/>
          <w:szCs w:val="20"/>
          <w:lang w:val="en-GB" w:eastAsia="zh-CN"/>
        </w:rPr>
      </w:pPr>
      <w:r>
        <w:rPr>
          <w:rFonts w:ascii="Verdana" w:hAnsi="Verdana" w:cs="Arial"/>
          <w:b/>
          <w:sz w:val="20"/>
          <w:szCs w:val="20"/>
          <w:lang w:val="en-GB" w:eastAsia="zh-CN"/>
        </w:rPr>
        <w:t>4. #.#.#.#</w:t>
      </w:r>
      <w:r>
        <w:rPr>
          <w:rFonts w:ascii="Verdana" w:hAnsi="Verdana" w:cs="Arial"/>
          <w:b/>
          <w:sz w:val="20"/>
          <w:szCs w:val="20"/>
          <w:lang w:val="en-GB" w:eastAsia="zh-CN"/>
        </w:rPr>
        <w:tab/>
      </w:r>
      <w:r>
        <w:rPr>
          <w:rFonts w:hint="eastAsia" w:ascii="微软雅黑" w:hAnsi="微软雅黑" w:eastAsia="微软雅黑" w:cs="Arial"/>
          <w:b/>
          <w:sz w:val="20"/>
          <w:szCs w:val="20"/>
          <w:lang w:val="en-GB" w:eastAsia="zh-CN"/>
        </w:rPr>
        <w:t>每个标准的业绩标准</w:t>
      </w:r>
    </w:p>
    <w:p>
      <w:pPr>
        <w:spacing w:before="240" w:after="0" w:line="240" w:lineRule="auto"/>
        <w:ind w:left="1582" w:right="40" w:hanging="1582"/>
        <w:rPr>
          <w:rFonts w:ascii="Verdana" w:hAnsi="Verdana" w:cs="Arial"/>
          <w:sz w:val="20"/>
          <w:szCs w:val="20"/>
          <w:lang w:val="en-GB" w:eastAsia="zh-CN"/>
        </w:rPr>
      </w:pPr>
      <w:r>
        <w:rPr>
          <w:rFonts w:ascii="Verdana" w:hAnsi="Verdana" w:cs="Arial"/>
          <w:b/>
          <w:sz w:val="20"/>
          <w:szCs w:val="20"/>
          <w:lang w:val="en-GB" w:eastAsia="zh-CN"/>
        </w:rPr>
        <w:t>4. #.#.#.#</w:t>
      </w:r>
      <w:r>
        <w:rPr>
          <w:rFonts w:ascii="Verdana" w:hAnsi="Verdana" w:cs="Arial"/>
          <w:b/>
          <w:sz w:val="20"/>
          <w:szCs w:val="20"/>
          <w:lang w:val="en-GB" w:eastAsia="zh-CN"/>
        </w:rPr>
        <w:tab/>
      </w:r>
      <w:r>
        <w:rPr>
          <w:rFonts w:hint="eastAsia" w:ascii="Verdana" w:hAnsi="Verdana" w:cs="Arial"/>
          <w:sz w:val="20"/>
          <w:szCs w:val="20"/>
          <w:lang w:val="en-GB" w:eastAsia="zh-CN"/>
        </w:rPr>
        <w:t>背景知识和技能</w:t>
      </w:r>
    </w:p>
    <w:p>
      <w:pPr>
        <w:spacing w:before="240" w:after="0" w:line="240" w:lineRule="auto"/>
        <w:ind w:left="1077" w:right="40" w:hanging="1077"/>
        <w:rPr>
          <w:rFonts w:ascii="Verdana" w:hAnsi="Verdana" w:cs="Arial"/>
          <w:sz w:val="20"/>
          <w:szCs w:val="20"/>
          <w:lang w:val="en-GB" w:eastAsia="zh-CN"/>
        </w:rPr>
      </w:pPr>
      <w:r>
        <w:rPr>
          <w:rFonts w:hint="eastAsia" w:ascii="Verdana" w:hAnsi="Verdana" w:cs="Arial"/>
          <w:sz w:val="20"/>
          <w:szCs w:val="20"/>
          <w:lang w:val="en-GB" w:eastAsia="zh-CN"/>
        </w:rPr>
        <w:t>区域差异。</w:t>
      </w:r>
    </w:p>
    <w:p>
      <w:pPr>
        <w:pStyle w:val="32"/>
        <w:tabs>
          <w:tab w:val="left" w:pos="993"/>
        </w:tabs>
        <w:rPr>
          <w:rFonts w:ascii="微软雅黑" w:hAnsi="微软雅黑" w:eastAsia="微软雅黑"/>
          <w:lang w:eastAsia="zh-CN"/>
        </w:rPr>
      </w:pPr>
      <w:bookmarkStart w:id="18" w:name="_Toc3443521"/>
      <w:r>
        <w:rPr>
          <w:lang w:eastAsia="zh-CN"/>
        </w:rPr>
        <w:t>4.1</w:t>
      </w:r>
      <w:r>
        <w:rPr>
          <w:lang w:eastAsia="zh-CN"/>
        </w:rPr>
        <w:tab/>
      </w:r>
      <w:r>
        <w:rPr>
          <w:rFonts w:hint="eastAsia" w:cs="Arial"/>
          <w:bCs/>
          <w:lang w:eastAsia="zh-CN"/>
        </w:rPr>
        <w:t>RSMC</w:t>
      </w:r>
      <w:r>
        <w:rPr>
          <w:rFonts w:hint="eastAsia" w:ascii="微软雅黑" w:hAnsi="微软雅黑" w:eastAsia="微软雅黑" w:cs="Arial"/>
          <w:bCs/>
          <w:lang w:eastAsia="zh-CN"/>
        </w:rPr>
        <w:t>热带气旋（</w:t>
      </w:r>
      <w:r>
        <w:rPr>
          <w:rFonts w:hint="eastAsia" w:cs="Arial"/>
          <w:bCs/>
          <w:lang w:eastAsia="zh-CN"/>
        </w:rPr>
        <w:t>TC</w:t>
      </w:r>
      <w:r>
        <w:rPr>
          <w:rFonts w:hint="eastAsia" w:ascii="微软雅黑" w:hAnsi="微软雅黑" w:eastAsia="微软雅黑" w:cs="Arial"/>
          <w:bCs/>
          <w:lang w:eastAsia="zh-CN"/>
        </w:rPr>
        <w:t>）预报员（</w:t>
      </w:r>
      <w:r>
        <w:rPr>
          <w:rFonts w:hint="eastAsia" w:cs="Arial"/>
          <w:bCs/>
          <w:lang w:eastAsia="zh-CN"/>
        </w:rPr>
        <w:t>RTCF</w:t>
      </w:r>
      <w:r>
        <w:rPr>
          <w:rFonts w:hint="eastAsia" w:ascii="微软雅黑" w:hAnsi="微软雅黑" w:eastAsia="微软雅黑" w:cs="Arial"/>
          <w:bCs/>
          <w:lang w:eastAsia="zh-CN"/>
        </w:rPr>
        <w:t>）</w:t>
      </w:r>
      <w:r>
        <w:rPr>
          <w:rFonts w:ascii="微软雅黑" w:hAnsi="微软雅黑" w:eastAsia="微软雅黑"/>
          <w:lang w:eastAsia="zh-CN"/>
        </w:rPr>
        <w:t>-</w:t>
      </w:r>
      <w:bookmarkEnd w:id="18"/>
    </w:p>
    <w:p>
      <w:pPr>
        <w:pStyle w:val="32"/>
        <w:tabs>
          <w:tab w:val="left" w:pos="1134"/>
        </w:tabs>
        <w:spacing w:before="240"/>
        <w:rPr>
          <w:b w:val="0"/>
          <w:bCs/>
          <w:lang w:eastAsia="zh-CN"/>
        </w:rPr>
      </w:pPr>
      <w:r>
        <w:rPr>
          <w:b w:val="0"/>
          <w:bCs/>
          <w:lang w:eastAsia="zh-CN"/>
        </w:rPr>
        <w:t>4.1.1</w:t>
      </w:r>
      <w:r>
        <w:rPr>
          <w:b w:val="0"/>
          <w:bCs/>
          <w:lang w:eastAsia="zh-CN"/>
        </w:rPr>
        <w:tab/>
      </w:r>
      <w:r>
        <w:rPr>
          <w:rFonts w:hint="eastAsia" w:ascii="宋体" w:hAnsi="宋体" w:eastAsia="宋体" w:cs="微软雅黑"/>
          <w:b w:val="0"/>
          <w:bCs/>
          <w:lang w:eastAsia="zh-CN"/>
        </w:rPr>
        <w:t>持续监视热带气旋和受扰动天气区（北大西洋和北太平洋东部海盆内）；</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4.1.1.1</w:t>
      </w:r>
      <w:r>
        <w:rPr>
          <w:rFonts w:ascii="Verdana" w:hAnsi="Verdana" w:cs="Arial"/>
          <w:sz w:val="20"/>
          <w:szCs w:val="20"/>
          <w:lang w:val="en-GB" w:eastAsia="zh-CN"/>
        </w:rPr>
        <w:tab/>
      </w:r>
      <w:r>
        <w:rPr>
          <w:rFonts w:hint="eastAsia" w:ascii="Verdana" w:hAnsi="Verdana" w:cs="Arial"/>
          <w:sz w:val="20"/>
          <w:szCs w:val="20"/>
          <w:lang w:val="en-GB" w:eastAsia="zh-CN"/>
        </w:rPr>
        <w:t>持续监测观测、数值预报模式和天气预报数据，以确定热带气旋的发展、位置、强度、结构和消散。</w:t>
      </w:r>
    </w:p>
    <w:p>
      <w:pPr>
        <w:pStyle w:val="31"/>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4.1.1.2.1</w:t>
      </w:r>
      <w:r>
        <w:rPr>
          <w:rFonts w:ascii="Verdana" w:hAnsi="Verdana" w:cs="Arial"/>
          <w:sz w:val="20"/>
          <w:szCs w:val="20"/>
          <w:lang w:val="en-GB" w:eastAsia="zh-CN"/>
        </w:rPr>
        <w:tab/>
      </w:r>
      <w:r>
        <w:rPr>
          <w:rFonts w:hint="eastAsia" w:ascii="Verdana" w:hAnsi="Verdana" w:cs="Arial"/>
          <w:sz w:val="20"/>
          <w:szCs w:val="20"/>
          <w:lang w:val="en-GB" w:eastAsia="zh-CN"/>
        </w:rPr>
        <w:t>持续监测RSMC责任区，以了解热带气旋发展的迹象。</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4.1.1.2.2</w:t>
      </w:r>
      <w:r>
        <w:rPr>
          <w:rFonts w:ascii="Verdana" w:hAnsi="Verdana" w:cs="Arial"/>
          <w:sz w:val="20"/>
          <w:szCs w:val="20"/>
          <w:lang w:val="en-GB" w:eastAsia="zh-CN"/>
        </w:rPr>
        <w:tab/>
      </w:r>
      <w:r>
        <w:rPr>
          <w:rFonts w:hint="eastAsia" w:ascii="Verdana" w:hAnsi="Verdana" w:cs="Arial"/>
          <w:sz w:val="20"/>
          <w:szCs w:val="20"/>
          <w:lang w:val="en-GB" w:eastAsia="zh-CN"/>
        </w:rPr>
        <w:t>分析和诊断</w:t>
      </w:r>
      <w:r>
        <w:rPr>
          <w:rFonts w:ascii="Verdana" w:hAnsi="Verdana"/>
          <w:sz w:val="20"/>
          <w:szCs w:val="20"/>
          <w:vertAlign w:val="superscript"/>
          <w:lang w:val="en-GB"/>
        </w:rPr>
        <w:footnoteReference w:id="1"/>
      </w:r>
      <w:r>
        <w:rPr>
          <w:rFonts w:hint="eastAsia" w:ascii="Verdana" w:hAnsi="Verdana" w:cs="Arial"/>
          <w:sz w:val="20"/>
          <w:szCs w:val="20"/>
          <w:lang w:val="en-GB" w:eastAsia="zh-CN"/>
        </w:rPr>
        <w:t>对流天气扰动区发展成热带气旋的可能性；</w:t>
      </w:r>
      <w:r>
        <w:rPr>
          <w:rFonts w:ascii="Verdana" w:hAnsi="Verdana" w:cs="Arial"/>
          <w:sz w:val="20"/>
          <w:szCs w:val="20"/>
          <w:vertAlign w:val="superscript"/>
          <w:lang w:val="en-GB" w:eastAsia="zh-CN"/>
        </w:rPr>
        <w:t xml:space="preserve"> </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4.1.1.2.3</w:t>
      </w:r>
      <w:r>
        <w:rPr>
          <w:rFonts w:ascii="Verdana" w:hAnsi="Verdana" w:cs="Arial"/>
          <w:sz w:val="20"/>
          <w:szCs w:val="20"/>
          <w:lang w:val="en-GB" w:eastAsia="zh-CN"/>
        </w:rPr>
        <w:tab/>
      </w:r>
      <w:r>
        <w:rPr>
          <w:rFonts w:hint="eastAsia" w:ascii="Verdana" w:hAnsi="Verdana" w:cs="Arial"/>
          <w:sz w:val="20"/>
          <w:szCs w:val="20"/>
          <w:lang w:val="en-GB" w:eastAsia="zh-CN"/>
        </w:rPr>
        <w:t>在各种情况下根据标准程序确定中心位置和当前运动。</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4.1.1.2.4</w:t>
      </w:r>
      <w:r>
        <w:rPr>
          <w:rFonts w:ascii="Verdana" w:hAnsi="Verdana" w:cs="Arial"/>
          <w:sz w:val="20"/>
          <w:szCs w:val="20"/>
          <w:lang w:val="en-GB" w:eastAsia="zh-CN"/>
        </w:rPr>
        <w:tab/>
      </w:r>
      <w:r>
        <w:rPr>
          <w:rFonts w:hint="eastAsia" w:ascii="Verdana" w:hAnsi="Verdana" w:cs="Arial"/>
          <w:sz w:val="20"/>
          <w:szCs w:val="20"/>
          <w:lang w:val="en-GB" w:eastAsia="zh-CN"/>
        </w:rPr>
        <w:t>在各种情况下根据标准程序确定强度。</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4.1.1.2.5</w:t>
      </w:r>
      <w:r>
        <w:rPr>
          <w:rFonts w:ascii="Verdana" w:hAnsi="Verdana" w:cs="Arial"/>
          <w:sz w:val="20"/>
          <w:szCs w:val="20"/>
          <w:lang w:val="en-GB" w:eastAsia="zh-CN"/>
        </w:rPr>
        <w:tab/>
      </w:r>
      <w:r>
        <w:rPr>
          <w:rFonts w:hint="eastAsia" w:ascii="Verdana" w:hAnsi="Verdana" w:cs="Arial"/>
          <w:sz w:val="20"/>
          <w:szCs w:val="20"/>
          <w:lang w:val="en-GB" w:eastAsia="zh-CN"/>
        </w:rPr>
        <w:t>在各种情况下根据标准程序确定结构。</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4.1.1.2.6</w:t>
      </w:r>
      <w:r>
        <w:rPr>
          <w:rFonts w:ascii="Verdana" w:hAnsi="Verdana" w:cs="Arial"/>
          <w:sz w:val="20"/>
          <w:szCs w:val="20"/>
          <w:lang w:val="en-GB" w:eastAsia="zh-CN"/>
        </w:rPr>
        <w:tab/>
      </w:r>
      <w:r>
        <w:rPr>
          <w:rFonts w:hint="eastAsia" w:ascii="Verdana" w:hAnsi="Verdana" w:cs="Arial"/>
          <w:sz w:val="20"/>
          <w:szCs w:val="20"/>
          <w:lang w:val="en-GB" w:eastAsia="zh-CN"/>
        </w:rPr>
        <w:t>向国家备灾官员和公众传达预报的不确定性和相关热带气旋灾害（风、风暴潮和洪水）的风险。</w:t>
      </w:r>
    </w:p>
    <w:p>
      <w:pPr>
        <w:pStyle w:val="32"/>
        <w:tabs>
          <w:tab w:val="left" w:pos="1134"/>
        </w:tabs>
        <w:spacing w:before="240"/>
        <w:rPr>
          <w:b w:val="0"/>
          <w:bCs/>
          <w:lang w:eastAsia="zh-CN"/>
        </w:rPr>
      </w:pPr>
      <w:r>
        <w:rPr>
          <w:b w:val="0"/>
          <w:bCs/>
          <w:lang w:eastAsia="zh-CN"/>
        </w:rPr>
        <w:t>4.1.2</w:t>
      </w:r>
      <w:r>
        <w:rPr>
          <w:b w:val="0"/>
          <w:bCs/>
          <w:lang w:eastAsia="zh-CN"/>
        </w:rPr>
        <w:tab/>
      </w:r>
      <w:r>
        <w:rPr>
          <w:rFonts w:hint="eastAsia" w:ascii="宋体" w:hAnsi="宋体" w:eastAsia="宋体" w:cs="微软雅黑"/>
          <w:b w:val="0"/>
          <w:bCs/>
          <w:lang w:eastAsia="zh-CN"/>
        </w:rPr>
        <w:t>预报热带气旋的路径、强度、结构及相关气象现象和参数；</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4.1.2.1</w:t>
      </w:r>
      <w:r>
        <w:rPr>
          <w:rFonts w:ascii="Verdana" w:hAnsi="Verdana" w:cs="Arial"/>
          <w:sz w:val="20"/>
          <w:szCs w:val="20"/>
          <w:lang w:val="en-GB" w:eastAsia="zh-CN"/>
        </w:rPr>
        <w:tab/>
      </w:r>
      <w:r>
        <w:rPr>
          <w:rFonts w:hint="eastAsia" w:ascii="Verdana" w:hAnsi="Verdana" w:cs="Arial"/>
          <w:sz w:val="20"/>
          <w:szCs w:val="20"/>
          <w:lang w:val="en-GB" w:eastAsia="zh-CN"/>
        </w:rPr>
        <w:t>通过使用包括NWP和客观辅助手段在内的一系列信息，以及对概念性天气预报方法的理解，可预报根据成文程序发布的预警产品中的路径、强度和结构。</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4.1.2.2.1</w:t>
      </w:r>
      <w:r>
        <w:rPr>
          <w:rFonts w:ascii="Verdana" w:hAnsi="Verdana" w:cs="Arial"/>
          <w:sz w:val="20"/>
          <w:szCs w:val="20"/>
          <w:lang w:val="en-GB" w:eastAsia="zh-CN"/>
        </w:rPr>
        <w:tab/>
      </w:r>
      <w:r>
        <w:rPr>
          <w:rFonts w:hint="eastAsia" w:ascii="Verdana" w:hAnsi="Verdana" w:cs="Arial"/>
          <w:sz w:val="20"/>
          <w:szCs w:val="20"/>
          <w:lang w:val="en-GB" w:eastAsia="zh-CN"/>
        </w:rPr>
        <w:t>在各种情况下根据标准程序确定预报路径。</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4.1.2.2.2</w:t>
      </w:r>
      <w:r>
        <w:rPr>
          <w:rFonts w:ascii="Verdana" w:hAnsi="Verdana" w:cs="Arial"/>
          <w:sz w:val="20"/>
          <w:szCs w:val="20"/>
          <w:lang w:val="en-GB" w:eastAsia="zh-CN"/>
        </w:rPr>
        <w:tab/>
      </w:r>
      <w:r>
        <w:rPr>
          <w:rFonts w:hint="eastAsia" w:ascii="Verdana" w:hAnsi="Verdana" w:cs="Arial"/>
          <w:sz w:val="20"/>
          <w:szCs w:val="20"/>
          <w:lang w:val="en-GB" w:eastAsia="zh-CN"/>
        </w:rPr>
        <w:t>在各种情况下根据标准程序确定预报强度。</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4.1.2.2.3</w:t>
      </w:r>
      <w:r>
        <w:rPr>
          <w:rFonts w:ascii="Verdana" w:hAnsi="Verdana" w:cs="Arial"/>
          <w:sz w:val="20"/>
          <w:szCs w:val="20"/>
          <w:lang w:val="en-GB" w:eastAsia="zh-CN"/>
        </w:rPr>
        <w:tab/>
      </w:r>
      <w:r>
        <w:rPr>
          <w:rFonts w:hint="eastAsia" w:ascii="Verdana" w:hAnsi="Verdana" w:cs="Arial"/>
          <w:sz w:val="20"/>
          <w:szCs w:val="20"/>
          <w:lang w:val="en-GB" w:eastAsia="zh-CN"/>
        </w:rPr>
        <w:t>判读NWP预测的大尺度环境，以评估在一系列情况下对系统的可能影响。</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4.1.2.2.4</w:t>
      </w:r>
      <w:r>
        <w:rPr>
          <w:rFonts w:ascii="Verdana" w:hAnsi="Verdana" w:cs="Arial"/>
          <w:sz w:val="20"/>
          <w:szCs w:val="20"/>
          <w:lang w:val="en-GB" w:eastAsia="zh-CN"/>
        </w:rPr>
        <w:tab/>
      </w:r>
      <w:r>
        <w:rPr>
          <w:rFonts w:hint="eastAsia" w:ascii="Verdana" w:hAnsi="Verdana" w:cs="Arial"/>
          <w:sz w:val="20"/>
          <w:szCs w:val="20"/>
          <w:lang w:val="en-GB" w:eastAsia="zh-CN"/>
        </w:rPr>
        <w:t>接收并判读侦察机数据。</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4.1.2.2.5</w:t>
      </w:r>
      <w:r>
        <w:rPr>
          <w:rFonts w:ascii="Verdana" w:hAnsi="Verdana" w:cs="Arial"/>
          <w:sz w:val="20"/>
          <w:szCs w:val="20"/>
          <w:lang w:val="en-GB" w:eastAsia="zh-CN"/>
        </w:rPr>
        <w:tab/>
      </w:r>
      <w:r>
        <w:rPr>
          <w:rFonts w:hint="eastAsia" w:ascii="Verdana" w:hAnsi="Verdana" w:cs="Arial"/>
          <w:sz w:val="20"/>
          <w:szCs w:val="20"/>
          <w:lang w:val="en-GB" w:eastAsia="zh-CN"/>
        </w:rPr>
        <w:t>在各种情况下根据程序和时间表确定预报结构（包括风半径）。</w:t>
      </w:r>
    </w:p>
    <w:p>
      <w:pPr>
        <w:pStyle w:val="32"/>
        <w:tabs>
          <w:tab w:val="left" w:pos="1134"/>
        </w:tabs>
        <w:spacing w:before="240"/>
        <w:rPr>
          <w:rFonts w:ascii="宋体" w:hAnsi="宋体" w:eastAsia="宋体"/>
          <w:b w:val="0"/>
          <w:bCs/>
          <w:lang w:eastAsia="zh-CN"/>
        </w:rPr>
      </w:pPr>
      <w:r>
        <w:rPr>
          <w:b w:val="0"/>
          <w:bCs/>
          <w:lang w:eastAsia="zh-CN"/>
        </w:rPr>
        <w:t>4.1.3.</w:t>
      </w:r>
      <w:r>
        <w:rPr>
          <w:b w:val="0"/>
          <w:bCs/>
          <w:lang w:eastAsia="zh-CN"/>
        </w:rPr>
        <w:tab/>
      </w:r>
      <w:r>
        <w:rPr>
          <w:rFonts w:hint="eastAsia" w:ascii="宋体" w:hAnsi="宋体" w:eastAsia="宋体" w:cs="微软雅黑"/>
          <w:b w:val="0"/>
          <w:bCs/>
          <w:lang w:eastAsia="zh-CN"/>
        </w:rPr>
        <w:t>必要时与国家气象部门和区域气象服务机构联络，发布监视和预警；</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4.1.3.1</w:t>
      </w:r>
      <w:r>
        <w:rPr>
          <w:rFonts w:ascii="Verdana" w:hAnsi="Verdana" w:cs="Arial"/>
          <w:sz w:val="20"/>
          <w:szCs w:val="20"/>
          <w:lang w:val="en-GB" w:eastAsia="zh-CN"/>
        </w:rPr>
        <w:tab/>
      </w:r>
      <w:r>
        <w:rPr>
          <w:rFonts w:hint="eastAsia" w:ascii="Verdana" w:hAnsi="Verdana" w:cs="Arial"/>
          <w:sz w:val="20"/>
          <w:szCs w:val="20"/>
          <w:lang w:val="en-GB" w:eastAsia="zh-CN"/>
        </w:rPr>
        <w:t>为所有在RSMC责任区内的国家提供热带气旋指导意见，并在</w:t>
      </w:r>
      <w:r>
        <w:rPr>
          <w:rFonts w:hint="eastAsia" w:ascii="宋体" w:hAnsi="宋体" w:eastAsia="宋体" w:cs="Arial"/>
          <w:sz w:val="20"/>
          <w:szCs w:val="20"/>
          <w:lang w:val="en-GB" w:eastAsia="zh-CN"/>
        </w:rPr>
        <w:t>监视/预警</w:t>
      </w:r>
      <w:r>
        <w:rPr>
          <w:rFonts w:hint="eastAsia" w:ascii="Verdana" w:hAnsi="Verdana" w:cs="Arial"/>
          <w:sz w:val="20"/>
          <w:szCs w:val="20"/>
          <w:lang w:val="en-GB" w:eastAsia="zh-CN"/>
        </w:rPr>
        <w:t>生效时负责咨询意见“包”。</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4.1.3.2.1</w:t>
      </w:r>
      <w:r>
        <w:rPr>
          <w:rFonts w:ascii="Verdana" w:hAnsi="Verdana" w:cs="Arial"/>
          <w:sz w:val="20"/>
          <w:szCs w:val="20"/>
          <w:lang w:val="en-GB" w:eastAsia="zh-CN"/>
        </w:rPr>
        <w:tab/>
      </w:r>
      <w:r>
        <w:rPr>
          <w:rFonts w:hint="eastAsia" w:ascii="Verdana" w:hAnsi="Verdana" w:cs="Arial"/>
          <w:sz w:val="20"/>
          <w:szCs w:val="20"/>
          <w:lang w:val="en-GB" w:eastAsia="zh-CN"/>
        </w:rPr>
        <w:t>根据关于发布TC监视和预警的政策，与内部工作人员和国际利益相关方进行有效联络；</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4.1.3.2.2</w:t>
      </w:r>
      <w:r>
        <w:rPr>
          <w:rFonts w:ascii="Verdana" w:hAnsi="Verdana" w:cs="Arial"/>
          <w:sz w:val="20"/>
          <w:szCs w:val="20"/>
          <w:lang w:val="en-GB" w:eastAsia="zh-CN"/>
        </w:rPr>
        <w:tab/>
      </w:r>
      <w:r>
        <w:rPr>
          <w:rFonts w:hint="eastAsia" w:ascii="Verdana" w:hAnsi="Verdana" w:cs="Arial"/>
          <w:sz w:val="20"/>
          <w:szCs w:val="20"/>
          <w:lang w:val="en-GB" w:eastAsia="zh-CN"/>
        </w:rPr>
        <w:t>与国家和国际服务机构协调发布和停止TC监视和预警</w:t>
      </w:r>
    </w:p>
    <w:p>
      <w:pPr>
        <w:pStyle w:val="32"/>
        <w:tabs>
          <w:tab w:val="left" w:pos="1134"/>
        </w:tabs>
        <w:spacing w:before="240"/>
        <w:rPr>
          <w:rFonts w:ascii="宋体" w:hAnsi="宋体" w:eastAsia="宋体"/>
          <w:b w:val="0"/>
          <w:bCs/>
          <w:lang w:eastAsia="zh-CN"/>
        </w:rPr>
      </w:pPr>
      <w:r>
        <w:rPr>
          <w:b w:val="0"/>
          <w:bCs/>
          <w:lang w:eastAsia="zh-CN"/>
        </w:rPr>
        <w:t>4.1.4</w:t>
      </w:r>
      <w:r>
        <w:rPr>
          <w:b w:val="0"/>
          <w:bCs/>
          <w:lang w:eastAsia="zh-CN"/>
        </w:rPr>
        <w:tab/>
      </w:r>
      <w:r>
        <w:rPr>
          <w:rFonts w:hint="eastAsia" w:ascii="宋体" w:hAnsi="宋体" w:eastAsia="宋体" w:cs="微软雅黑"/>
          <w:b w:val="0"/>
          <w:bCs/>
          <w:lang w:eastAsia="zh-CN"/>
        </w:rPr>
        <w:t>警告与热带气旋有关的危险现象和相关影响；</w:t>
      </w:r>
    </w:p>
    <w:p>
      <w:pPr>
        <w:pStyle w:val="31"/>
        <w:keepNext/>
        <w:keepLines/>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胜任力描述</w:t>
      </w:r>
    </w:p>
    <w:p>
      <w:pPr>
        <w:keepNext/>
        <w:keepLines/>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4.1.4.1</w:t>
      </w:r>
      <w:r>
        <w:rPr>
          <w:rFonts w:ascii="Verdana" w:hAnsi="Verdana" w:cs="Arial"/>
          <w:sz w:val="20"/>
          <w:szCs w:val="20"/>
          <w:lang w:val="en-GB" w:eastAsia="zh-CN"/>
        </w:rPr>
        <w:tab/>
      </w:r>
      <w:r>
        <w:rPr>
          <w:rFonts w:hint="eastAsia" w:ascii="Verdana" w:hAnsi="Verdana" w:cs="Arial"/>
          <w:sz w:val="20"/>
          <w:szCs w:val="20"/>
          <w:lang w:val="en-GB" w:eastAsia="zh-CN"/>
        </w:rPr>
        <w:t>根据适当的阈值，包括对不确定性的估计，对强风、降雨、海浪和风暴潮的影响进行预报和预警。</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4.1.4.2.1</w:t>
      </w:r>
      <w:r>
        <w:rPr>
          <w:rFonts w:ascii="Verdana" w:hAnsi="Verdana" w:cs="Arial"/>
          <w:sz w:val="20"/>
          <w:szCs w:val="20"/>
          <w:lang w:val="en-GB" w:eastAsia="zh-CN"/>
        </w:rPr>
        <w:tab/>
      </w:r>
      <w:r>
        <w:rPr>
          <w:rFonts w:hint="eastAsia" w:ascii="Verdana" w:hAnsi="Verdana" w:cs="Arial"/>
          <w:sz w:val="20"/>
          <w:szCs w:val="20"/>
          <w:lang w:val="en-GB" w:eastAsia="zh-CN"/>
        </w:rPr>
        <w:t>在各种情况下，利用现有的指导意见，预报关键地点的气旋性风（例如，狂风、风暴）的范围和开始时间。</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4.1.4.2.2</w:t>
      </w:r>
      <w:r>
        <w:rPr>
          <w:rFonts w:ascii="Verdana" w:hAnsi="Verdana" w:cs="Arial"/>
          <w:sz w:val="20"/>
          <w:szCs w:val="20"/>
          <w:lang w:val="en-GB" w:eastAsia="zh-CN"/>
        </w:rPr>
        <w:tab/>
      </w:r>
      <w:r>
        <w:rPr>
          <w:rFonts w:hint="eastAsia" w:ascii="Verdana" w:hAnsi="Verdana" w:cs="Arial"/>
          <w:sz w:val="20"/>
          <w:szCs w:val="20"/>
          <w:lang w:val="en-GB" w:eastAsia="zh-CN"/>
        </w:rPr>
        <w:t>在各种情况下，利用现有的指导意见预报降雨量，并与水文学家联络以确定潜在的洪水、滑坡和泥石流。</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4.1.4.2.3</w:t>
      </w:r>
      <w:r>
        <w:rPr>
          <w:rFonts w:ascii="Verdana" w:hAnsi="Verdana" w:cs="Arial"/>
          <w:sz w:val="20"/>
          <w:szCs w:val="20"/>
          <w:lang w:val="en-GB" w:eastAsia="zh-CN"/>
        </w:rPr>
        <w:tab/>
      </w:r>
      <w:r>
        <w:rPr>
          <w:rFonts w:hint="eastAsia" w:ascii="Verdana" w:hAnsi="Verdana" w:cs="Arial"/>
          <w:sz w:val="20"/>
          <w:szCs w:val="20"/>
          <w:lang w:val="en-GB" w:eastAsia="zh-CN"/>
        </w:rPr>
        <w:t>使用标准技术预报波浪和涌浪。</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4.1.4.2.4</w:t>
      </w:r>
      <w:r>
        <w:rPr>
          <w:rFonts w:ascii="Verdana" w:hAnsi="Verdana" w:cs="Arial"/>
          <w:sz w:val="20"/>
          <w:szCs w:val="20"/>
          <w:lang w:val="en-GB" w:eastAsia="zh-CN"/>
        </w:rPr>
        <w:tab/>
      </w:r>
      <w:r>
        <w:rPr>
          <w:rFonts w:hint="eastAsia" w:ascii="Verdana" w:hAnsi="Verdana" w:cs="Arial"/>
          <w:sz w:val="20"/>
          <w:szCs w:val="20"/>
          <w:lang w:val="en-GB" w:eastAsia="zh-CN"/>
        </w:rPr>
        <w:t>考虑各种路径和强度情景以及置信水平（最坏情景、最可能情景、替代性路</w:t>
      </w:r>
      <w:r>
        <w:rPr>
          <w:rFonts w:hint="eastAsia" w:ascii="宋体" w:hAnsi="宋体" w:eastAsia="宋体" w:cs="Arial"/>
          <w:sz w:val="20"/>
          <w:szCs w:val="20"/>
          <w:lang w:val="en-GB" w:eastAsia="zh-CN"/>
        </w:rPr>
        <w:t>径/强度</w:t>
      </w:r>
      <w:r>
        <w:rPr>
          <w:rFonts w:hint="eastAsia" w:ascii="Verdana" w:hAnsi="Verdana" w:cs="Arial"/>
          <w:sz w:val="20"/>
          <w:szCs w:val="20"/>
          <w:lang w:val="en-GB" w:eastAsia="zh-CN"/>
        </w:rPr>
        <w:t>），预报风暴潮可能性。</w:t>
      </w:r>
    </w:p>
    <w:p>
      <w:pPr>
        <w:pStyle w:val="32"/>
        <w:tabs>
          <w:tab w:val="left" w:pos="1134"/>
        </w:tabs>
        <w:spacing w:before="240"/>
        <w:rPr>
          <w:rFonts w:ascii="宋体" w:hAnsi="宋体" w:eastAsia="宋体"/>
          <w:b w:val="0"/>
          <w:bCs/>
          <w:lang w:eastAsia="zh-CN"/>
        </w:rPr>
      </w:pPr>
      <w:r>
        <w:rPr>
          <w:b w:val="0"/>
          <w:bCs/>
          <w:lang w:eastAsia="zh-CN"/>
        </w:rPr>
        <w:t>4.1.5</w:t>
      </w:r>
      <w:r>
        <w:rPr>
          <w:b w:val="0"/>
          <w:bCs/>
          <w:lang w:eastAsia="zh-CN"/>
        </w:rPr>
        <w:tab/>
      </w:r>
      <w:r>
        <w:rPr>
          <w:rFonts w:hint="eastAsia" w:ascii="宋体" w:hAnsi="宋体" w:eastAsia="宋体" w:cs="微软雅黑"/>
          <w:b w:val="0"/>
          <w:bCs/>
          <w:lang w:eastAsia="zh-CN"/>
        </w:rPr>
        <w:t>制作和发布</w:t>
      </w:r>
      <w:r>
        <w:rPr>
          <w:rFonts w:hint="eastAsia"/>
          <w:b w:val="0"/>
          <w:bCs/>
          <w:lang w:eastAsia="zh-CN"/>
        </w:rPr>
        <w:t>TC</w:t>
      </w:r>
      <w:r>
        <w:rPr>
          <w:rFonts w:hint="eastAsia" w:ascii="宋体" w:hAnsi="宋体" w:eastAsia="宋体" w:cs="微软雅黑"/>
          <w:b w:val="0"/>
          <w:bCs/>
          <w:lang w:eastAsia="zh-CN"/>
        </w:rPr>
        <w:t>产品；</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4.1.5.1</w:t>
      </w:r>
      <w:r>
        <w:rPr>
          <w:rFonts w:ascii="Verdana" w:hAnsi="Verdana" w:cs="Arial"/>
          <w:sz w:val="20"/>
          <w:szCs w:val="20"/>
          <w:lang w:val="en-GB" w:eastAsia="zh-CN"/>
        </w:rPr>
        <w:tab/>
      </w:r>
      <w:r>
        <w:rPr>
          <w:rFonts w:hint="eastAsia" w:ascii="Verdana" w:hAnsi="Verdana" w:cs="Arial"/>
          <w:sz w:val="20"/>
          <w:szCs w:val="20"/>
          <w:lang w:val="en-GB" w:eastAsia="zh-CN"/>
        </w:rPr>
        <w:t>根据区域操作程序，制作和发布有关热带气旋发展、存在及消散的分析及预报产品。</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4.1.5.2.1</w:t>
      </w:r>
      <w:r>
        <w:rPr>
          <w:rFonts w:ascii="Verdana" w:hAnsi="Verdana" w:cs="Arial"/>
          <w:sz w:val="20"/>
          <w:szCs w:val="20"/>
          <w:lang w:val="en-GB" w:eastAsia="zh-CN"/>
        </w:rPr>
        <w:tab/>
      </w:r>
      <w:r>
        <w:rPr>
          <w:rFonts w:hint="eastAsia" w:ascii="Verdana" w:hAnsi="Verdana" w:cs="Arial"/>
          <w:sz w:val="20"/>
          <w:szCs w:val="20"/>
          <w:lang w:val="en-GB" w:eastAsia="zh-CN"/>
        </w:rPr>
        <w:t>为各种情况下的一般用户和技术用户确定适当的产品和关键信息。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4.1.5.2.2</w:t>
      </w:r>
      <w:r>
        <w:rPr>
          <w:rFonts w:ascii="Verdana" w:hAnsi="Verdana" w:cs="Arial"/>
          <w:sz w:val="20"/>
          <w:szCs w:val="20"/>
          <w:lang w:val="en-GB" w:eastAsia="zh-CN"/>
        </w:rPr>
        <w:tab/>
      </w:r>
      <w:r>
        <w:rPr>
          <w:rFonts w:hint="eastAsia" w:ascii="Verdana" w:hAnsi="Verdana" w:cs="Arial"/>
          <w:sz w:val="20"/>
          <w:szCs w:val="20"/>
          <w:lang w:val="en-GB" w:eastAsia="zh-CN"/>
        </w:rPr>
        <w:t>在各种情况下按照程序和时间表发布各种TC产品。</w:t>
      </w:r>
    </w:p>
    <w:p>
      <w:pPr>
        <w:pStyle w:val="32"/>
        <w:tabs>
          <w:tab w:val="left" w:pos="1134"/>
        </w:tabs>
        <w:spacing w:before="240"/>
        <w:rPr>
          <w:rFonts w:ascii="宋体" w:hAnsi="宋体" w:eastAsia="宋体"/>
          <w:b w:val="0"/>
          <w:bCs/>
          <w:lang w:eastAsia="zh-CN"/>
        </w:rPr>
      </w:pPr>
      <w:r>
        <w:rPr>
          <w:b w:val="0"/>
          <w:bCs/>
          <w:lang w:eastAsia="zh-CN"/>
        </w:rPr>
        <w:t>4.1.6</w:t>
      </w:r>
      <w:r>
        <w:rPr>
          <w:b w:val="0"/>
          <w:bCs/>
          <w:lang w:eastAsia="zh-CN"/>
        </w:rPr>
        <w:tab/>
      </w:r>
      <w:r>
        <w:rPr>
          <w:rFonts w:hint="eastAsia" w:ascii="宋体" w:hAnsi="宋体" w:eastAsia="宋体" w:cs="微软雅黑"/>
          <w:b w:val="0"/>
          <w:bCs/>
          <w:lang w:eastAsia="zh-CN"/>
        </w:rPr>
        <w:t>确保气象信息和服务的质量；</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4.1.6.1</w:t>
      </w:r>
      <w:r>
        <w:rPr>
          <w:rFonts w:ascii="Verdana" w:hAnsi="Verdana" w:cs="Arial"/>
          <w:sz w:val="20"/>
          <w:szCs w:val="20"/>
          <w:lang w:val="en-GB" w:eastAsia="zh-CN"/>
        </w:rPr>
        <w:tab/>
      </w:r>
      <w:r>
        <w:rPr>
          <w:rFonts w:hint="eastAsia" w:ascii="Verdana" w:hAnsi="Verdana" w:cs="Arial"/>
          <w:sz w:val="20"/>
          <w:szCs w:val="20"/>
          <w:lang w:val="en-GB" w:eastAsia="zh-CN"/>
        </w:rPr>
        <w:t>检查热带气旋预报及预警系统的有效性，并在必要时采取或建议补救行动。</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4.1.6.2.1</w:t>
      </w:r>
      <w:r>
        <w:rPr>
          <w:rFonts w:ascii="Verdana" w:hAnsi="Verdana" w:cs="Arial"/>
          <w:sz w:val="20"/>
          <w:szCs w:val="20"/>
          <w:lang w:val="en-GB" w:eastAsia="zh-CN"/>
        </w:rPr>
        <w:tab/>
      </w:r>
      <w:r>
        <w:rPr>
          <w:rFonts w:hint="eastAsia" w:ascii="Verdana" w:hAnsi="Verdana" w:cs="Arial"/>
          <w:sz w:val="20"/>
          <w:szCs w:val="20"/>
          <w:lang w:val="en-GB" w:eastAsia="zh-CN"/>
        </w:rPr>
        <w:t>应用本组织的质量管理体系和程序。</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4.1.6.2.2</w:t>
      </w:r>
      <w:r>
        <w:rPr>
          <w:rFonts w:ascii="Verdana" w:hAnsi="Verdana" w:cs="Arial"/>
          <w:sz w:val="20"/>
          <w:szCs w:val="20"/>
          <w:lang w:val="en-GB" w:eastAsia="zh-CN"/>
        </w:rPr>
        <w:tab/>
      </w:r>
      <w:r>
        <w:rPr>
          <w:rFonts w:hint="eastAsia" w:ascii="Verdana" w:hAnsi="Verdana" w:cs="Arial"/>
          <w:sz w:val="20"/>
          <w:szCs w:val="20"/>
          <w:lang w:val="en-GB" w:eastAsia="zh-CN"/>
        </w:rPr>
        <w:t>评估已知的观测误差特征（例如，NWP模式偏差、观测和传感方法可达到的准确度）对预报和预警的影响。</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4.1.6.2.3</w:t>
      </w:r>
      <w:r>
        <w:rPr>
          <w:rFonts w:ascii="Verdana" w:hAnsi="Verdana" w:cs="Arial"/>
          <w:sz w:val="20"/>
          <w:szCs w:val="20"/>
          <w:lang w:val="en-GB" w:eastAsia="zh-CN"/>
        </w:rPr>
        <w:tab/>
      </w:r>
      <w:r>
        <w:rPr>
          <w:rFonts w:hint="eastAsia" w:ascii="Verdana" w:hAnsi="Verdana" w:cs="Arial"/>
          <w:sz w:val="20"/>
          <w:szCs w:val="20"/>
          <w:lang w:val="en-GB" w:eastAsia="zh-CN"/>
        </w:rPr>
        <w:t>利用实时检查验证气象和水文数据、产品、预报和预警（时效性、完整性、准确性）。</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4.1.6.2.4</w:t>
      </w:r>
      <w:r>
        <w:rPr>
          <w:rFonts w:ascii="Verdana" w:hAnsi="Verdana" w:cs="Arial"/>
          <w:sz w:val="20"/>
          <w:szCs w:val="20"/>
          <w:lang w:val="en-GB" w:eastAsia="zh-CN"/>
        </w:rPr>
        <w:tab/>
      </w:r>
      <w:r>
        <w:rPr>
          <w:rFonts w:hint="eastAsia" w:ascii="Verdana" w:hAnsi="Verdana" w:cs="Arial"/>
          <w:sz w:val="20"/>
          <w:szCs w:val="20"/>
          <w:lang w:val="en-GB" w:eastAsia="zh-CN"/>
        </w:rPr>
        <w:t>监测业务系统的运行情况，必要时采取补救措施。</w:t>
      </w:r>
    </w:p>
    <w:p>
      <w:pPr>
        <w:pStyle w:val="32"/>
        <w:tabs>
          <w:tab w:val="left" w:pos="1134"/>
        </w:tabs>
        <w:spacing w:before="240"/>
        <w:rPr>
          <w:b w:val="0"/>
          <w:bCs/>
          <w:lang w:eastAsia="zh-CN"/>
        </w:rPr>
      </w:pPr>
      <w:r>
        <w:rPr>
          <w:b w:val="0"/>
          <w:bCs/>
          <w:lang w:eastAsia="zh-CN"/>
        </w:rPr>
        <w:t>4.1.7</w:t>
      </w:r>
      <w:r>
        <w:rPr>
          <w:b w:val="0"/>
          <w:bCs/>
          <w:lang w:eastAsia="zh-CN"/>
        </w:rPr>
        <w:tab/>
      </w:r>
      <w:r>
        <w:rPr>
          <w:rFonts w:hint="eastAsia" w:ascii="宋体" w:hAnsi="宋体" w:eastAsia="宋体" w:cs="微软雅黑"/>
          <w:b w:val="0"/>
          <w:bCs/>
          <w:lang w:eastAsia="zh-CN"/>
        </w:rPr>
        <w:t>向国家利益相关方和区域气象服务机构传达水文气象信息。</w:t>
      </w:r>
    </w:p>
    <w:p>
      <w:pPr>
        <w:pStyle w:val="31"/>
        <w:keepNext/>
        <w:keepLines/>
        <w:tabs>
          <w:tab w:val="left" w:pos="567"/>
        </w:tabs>
        <w:rPr>
          <w:b/>
          <w:bCs/>
          <w:lang w:eastAsia="zh-CN"/>
        </w:rPr>
      </w:pPr>
      <w:r>
        <w:rPr>
          <w:rFonts w:hint="eastAsia" w:ascii="微软雅黑" w:hAnsi="微软雅黑" w:eastAsia="微软雅黑" w:cs="微软雅黑"/>
          <w:b/>
          <w:bCs/>
          <w:lang w:eastAsia="zh-CN"/>
        </w:rPr>
        <w:t>胜任力描述</w:t>
      </w:r>
    </w:p>
    <w:p>
      <w:pPr>
        <w:keepNext/>
        <w:keepLines/>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4.1.7.1</w:t>
      </w:r>
      <w:r>
        <w:rPr>
          <w:rFonts w:ascii="Verdana" w:hAnsi="Verdana" w:cs="Arial"/>
          <w:sz w:val="20"/>
          <w:szCs w:val="20"/>
          <w:lang w:val="en-GB" w:eastAsia="zh-CN"/>
        </w:rPr>
        <w:tab/>
      </w:r>
      <w:r>
        <w:rPr>
          <w:rFonts w:hint="eastAsia" w:ascii="Verdana" w:hAnsi="Verdana" w:cs="Arial"/>
          <w:sz w:val="20"/>
          <w:szCs w:val="20"/>
          <w:lang w:val="en-GB" w:eastAsia="zh-CN"/>
        </w:rPr>
        <w:t>预报员必须向内部和外部用户传达适合其需要的信息，并向决策者、媒体和其他用户提供简报。</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4.1.7.2.1</w:t>
      </w:r>
      <w:r>
        <w:rPr>
          <w:rFonts w:ascii="Verdana" w:hAnsi="Verdana" w:cs="Arial"/>
          <w:sz w:val="20"/>
          <w:szCs w:val="20"/>
          <w:lang w:val="en-GB" w:eastAsia="zh-CN"/>
        </w:rPr>
        <w:tab/>
      </w:r>
      <w:r>
        <w:rPr>
          <w:rFonts w:hint="eastAsia" w:ascii="Verdana" w:hAnsi="Verdana" w:cs="Arial"/>
          <w:sz w:val="20"/>
          <w:szCs w:val="20"/>
          <w:lang w:val="en-GB" w:eastAsia="zh-CN"/>
        </w:rPr>
        <w:t>合理安排简报和报告，以包含相关、准确和完整的信息。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4,1.7.2.2</w:t>
      </w:r>
      <w:r>
        <w:rPr>
          <w:rFonts w:ascii="Verdana" w:hAnsi="Verdana" w:cs="Arial"/>
          <w:sz w:val="20"/>
          <w:szCs w:val="20"/>
          <w:lang w:val="en-GB" w:eastAsia="zh-CN"/>
        </w:rPr>
        <w:tab/>
      </w:r>
      <w:r>
        <w:rPr>
          <w:rFonts w:hint="eastAsia" w:ascii="Verdana" w:hAnsi="Verdana" w:cs="Arial"/>
          <w:sz w:val="20"/>
          <w:szCs w:val="20"/>
          <w:lang w:val="en-GB" w:eastAsia="zh-CN"/>
        </w:rPr>
        <w:t>提供简报、报告和访谈，以满足目标受众的需求，用简洁、清晰和易于理解的语言解释技术信息。</w:t>
      </w:r>
    </w:p>
    <w:p>
      <w:pPr>
        <w:pStyle w:val="32"/>
        <w:tabs>
          <w:tab w:val="left" w:pos="1134"/>
        </w:tabs>
        <w:spacing w:before="240"/>
        <w:rPr>
          <w:rFonts w:ascii="宋体" w:hAnsi="宋体" w:eastAsia="宋体"/>
          <w:b w:val="0"/>
          <w:bCs/>
          <w:lang w:eastAsia="zh-CN"/>
        </w:rPr>
      </w:pPr>
      <w:r>
        <w:rPr>
          <w:b w:val="0"/>
          <w:bCs/>
          <w:lang w:eastAsia="zh-CN"/>
        </w:rPr>
        <w:t>4.1.8</w:t>
      </w:r>
      <w:r>
        <w:rPr>
          <w:b w:val="0"/>
          <w:bCs/>
          <w:lang w:eastAsia="zh-CN"/>
        </w:rPr>
        <w:tab/>
      </w:r>
      <w:r>
        <w:rPr>
          <w:rFonts w:hint="eastAsia" w:ascii="宋体" w:hAnsi="宋体" w:eastAsia="宋体" w:cs="微软雅黑"/>
          <w:b w:val="0"/>
          <w:bCs/>
          <w:lang w:eastAsia="zh-CN"/>
        </w:rPr>
        <w:t>背景知识和技能</w:t>
      </w:r>
    </w:p>
    <w:p>
      <w:pPr>
        <w:spacing w:before="240" w:after="0" w:line="240" w:lineRule="auto"/>
        <w:rPr>
          <w:rFonts w:ascii="Verdana" w:hAnsi="Verdana" w:eastAsia="Arial" w:cs="Arial"/>
          <w:b/>
          <w:sz w:val="20"/>
          <w:szCs w:val="20"/>
          <w:lang w:val="en-GB" w:eastAsia="zh-CN"/>
        </w:rPr>
      </w:pPr>
      <w:r>
        <w:rPr>
          <w:rFonts w:hint="eastAsia" w:ascii="Verdana" w:hAnsi="Verdana" w:eastAsia="Arial" w:cs="Arial"/>
          <w:sz w:val="20"/>
          <w:szCs w:val="20"/>
          <w:lang w:val="en-GB" w:eastAsia="zh-CN"/>
        </w:rPr>
        <w:t>RTCF</w:t>
      </w:r>
      <w:r>
        <w:rPr>
          <w:rFonts w:hint="eastAsia" w:ascii="宋体" w:hAnsi="宋体" w:eastAsia="宋体" w:cs="微软雅黑"/>
          <w:sz w:val="20"/>
          <w:szCs w:val="20"/>
          <w:lang w:val="en-GB" w:eastAsia="zh-CN"/>
        </w:rPr>
        <w:t>必须是</w:t>
      </w:r>
      <w:r>
        <w:rPr>
          <w:rFonts w:ascii="Verdana" w:hAnsi="Verdana" w:eastAsia="宋体" w:cs="Arial"/>
          <w:sz w:val="20"/>
          <w:szCs w:val="20"/>
          <w:lang w:val="en-GB" w:eastAsia="zh-CN"/>
        </w:rPr>
        <w:t>BIP-M</w:t>
      </w:r>
      <w:r>
        <w:rPr>
          <w:rFonts w:hint="eastAsia" w:ascii="宋体" w:hAnsi="宋体" w:eastAsia="宋体" w:cs="微软雅黑"/>
          <w:sz w:val="20"/>
          <w:szCs w:val="20"/>
          <w:lang w:val="en-GB" w:eastAsia="zh-CN"/>
        </w:rPr>
        <w:t>合格的预报员，特别是在热带气象学的各个方面都展示出能力，能够给出明确的咨询建议，说话清晰明了。气象学研究生水平的学术培训是非常可取的。</w:t>
      </w:r>
      <w:r>
        <w:rPr>
          <w:rFonts w:ascii="Verdana" w:hAnsi="Verdana" w:eastAsia="宋体" w:cs="Arial"/>
          <w:sz w:val="20"/>
          <w:szCs w:val="20"/>
          <w:lang w:val="en-GB" w:eastAsia="zh-CN"/>
        </w:rPr>
        <w:t>RTCF</w:t>
      </w:r>
      <w:r>
        <w:rPr>
          <w:rFonts w:hint="eastAsia" w:ascii="宋体" w:hAnsi="宋体" w:eastAsia="宋体" w:cs="微软雅黑"/>
          <w:sz w:val="20"/>
          <w:szCs w:val="20"/>
          <w:lang w:val="en-GB" w:eastAsia="zh-CN"/>
        </w:rPr>
        <w:t>必须是科学方法方面的专家，并具备统计学原理和计算机技术方面的工作知识。必须全面掌握热带气旋气候学及预报方法的知识。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 xml:space="preserve">4.1.8.1 </w:t>
      </w:r>
      <w:r>
        <w:rPr>
          <w:rFonts w:ascii="Verdana" w:hAnsi="Verdana" w:cs="Arial"/>
          <w:sz w:val="20"/>
          <w:szCs w:val="20"/>
          <w:lang w:val="en-GB" w:eastAsia="zh-CN"/>
        </w:rPr>
        <w:tab/>
      </w:r>
      <w:r>
        <w:rPr>
          <w:rFonts w:hint="eastAsia" w:ascii="Verdana" w:hAnsi="Verdana" w:cs="Arial"/>
          <w:sz w:val="20"/>
          <w:szCs w:val="20"/>
          <w:lang w:val="en-GB" w:eastAsia="zh-CN"/>
        </w:rPr>
        <w:t>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区域热带气旋政策</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RSMC业务程序</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区域观测网络</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不同观测数据类型的能力和局限性</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热带气象学和热带气旋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ascii="Verdana" w:hAnsi="Verdana" w:cs="Arial"/>
          <w:sz w:val="20"/>
          <w:szCs w:val="20"/>
          <w:lang w:val="en-GB" w:eastAsia="zh-CN"/>
        </w:rPr>
        <w:t>TC</w:t>
      </w:r>
      <w:r>
        <w:rPr>
          <w:rFonts w:hint="eastAsia" w:ascii="Verdana" w:hAnsi="Verdana" w:cs="Arial"/>
          <w:sz w:val="20"/>
          <w:szCs w:val="20"/>
          <w:lang w:val="en-GB" w:eastAsia="zh-CN"/>
        </w:rPr>
        <w:t>结构动力学和概念模型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影响强度的天气因素包括切变、海洋温度、高空流、稳定性、登陆、涡旋和中低层水分</w:t>
      </w:r>
    </w:p>
    <w:p>
      <w:pPr>
        <w:pStyle w:val="29"/>
        <w:spacing w:before="120"/>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宋体"/>
          <w:sz w:val="20"/>
          <w:szCs w:val="20"/>
          <w:lang w:val="en-GB" w:eastAsia="zh-CN"/>
        </w:rPr>
        <w:t>气旋生成的局地气候</w:t>
      </w:r>
    </w:p>
    <w:p>
      <w:pPr>
        <w:spacing w:before="12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Dvorak技术、ADT、AMSU强度估算、SATCON和其他强度分析指导意见的优点和局限性</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热带气旋预报过程；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影响TC运动和强度的天气因素</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路径预报的共识技术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包括衰减概念模型的强度预报方法</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侦察机数据（SFMR-步进频率微波辐射计、飞行高度观测数据-风况、下投式探空仪数据和雷达）</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NWP模式预测气旋移动、结构和强度的相对优势和局限性</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与TC有关的一系列天气形势的潜在影响；</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海浪和风暴潮理论</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风暴潮理论与预警技术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风暴潮高度造成的威胁程度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洪水、泥石流和滑坡的影响</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用户需求和重大影响阈值</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TC文本和图形产品及标准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有效沟通的原则，包括报告和访谈</w:t>
      </w:r>
    </w:p>
    <w:p>
      <w:pPr>
        <w:spacing w:before="120" w:after="0" w:line="240" w:lineRule="auto"/>
        <w:ind w:left="1134" w:hanging="567"/>
        <w:rPr>
          <w:rFonts w:ascii="Verdana" w:hAnsi="Verdana" w:cs="Arial"/>
          <w:sz w:val="20"/>
          <w:szCs w:val="20"/>
          <w:lang w:val="en-US"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报告和会</w:t>
      </w:r>
      <w:r>
        <w:rPr>
          <w:rFonts w:hint="eastAsia" w:ascii="宋体" w:hAnsi="宋体" w:eastAsia="宋体" w:cs="微软雅黑"/>
          <w:sz w:val="20"/>
          <w:lang w:eastAsia="zh-CN"/>
        </w:rPr>
        <w:t>议</w:t>
      </w:r>
      <w:r>
        <w:rPr>
          <w:rFonts w:hint="eastAsia" w:ascii="宋体" w:hAnsi="宋体" w:eastAsia="宋体" w:cs="Arial"/>
          <w:sz w:val="20"/>
          <w:lang w:eastAsia="zh-CN"/>
        </w:rPr>
        <w:t>形式及要求</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与公共部</w:t>
      </w:r>
      <w:r>
        <w:rPr>
          <w:rFonts w:hint="eastAsia" w:ascii="宋体" w:hAnsi="宋体" w:eastAsia="宋体" w:cs="微软雅黑"/>
          <w:sz w:val="20"/>
          <w:lang w:eastAsia="zh-CN"/>
        </w:rPr>
        <w:t>门</w:t>
      </w:r>
      <w:r>
        <w:rPr>
          <w:rFonts w:hint="eastAsia" w:ascii="宋体" w:hAnsi="宋体" w:eastAsia="宋体" w:cs="Arial"/>
          <w:sz w:val="20"/>
          <w:lang w:eastAsia="zh-CN"/>
        </w:rPr>
        <w:t>工作</w:t>
      </w:r>
      <w:r>
        <w:rPr>
          <w:rFonts w:hint="eastAsia" w:ascii="宋体" w:hAnsi="宋体" w:eastAsia="宋体" w:cs="微软雅黑"/>
          <w:sz w:val="20"/>
          <w:lang w:eastAsia="zh-CN"/>
        </w:rPr>
        <w:t>场</w:t>
      </w:r>
      <w:r>
        <w:rPr>
          <w:rFonts w:hint="eastAsia" w:ascii="宋体" w:hAnsi="宋体" w:eastAsia="宋体" w:cs="Arial"/>
          <w:sz w:val="20"/>
          <w:lang w:eastAsia="zh-CN"/>
        </w:rPr>
        <w:t>所沟通有关的立法、</w:t>
      </w:r>
      <w:r>
        <w:rPr>
          <w:rFonts w:hint="eastAsia" w:ascii="宋体" w:hAnsi="宋体" w:eastAsia="宋体" w:cs="Arial"/>
          <w:sz w:val="20"/>
          <w:lang w:val="en-US" w:eastAsia="zh-CN"/>
        </w:rPr>
        <w:t>法规</w:t>
      </w:r>
      <w:r>
        <w:rPr>
          <w:rFonts w:hint="eastAsia" w:ascii="宋体" w:hAnsi="宋体" w:eastAsia="宋体" w:cs="Arial"/>
          <w:sz w:val="20"/>
          <w:lang w:eastAsia="zh-CN"/>
        </w:rPr>
        <w:t>、政策、程序和指</w:t>
      </w:r>
      <w:r>
        <w:rPr>
          <w:rFonts w:hint="eastAsia" w:ascii="宋体" w:hAnsi="宋体" w:eastAsia="宋体" w:cs="微软雅黑"/>
          <w:sz w:val="20"/>
          <w:lang w:eastAsia="zh-CN"/>
        </w:rPr>
        <w:t>导</w:t>
      </w:r>
      <w:r>
        <w:rPr>
          <w:rFonts w:hint="eastAsia" w:ascii="宋体" w:hAnsi="宋体" w:eastAsia="宋体" w:cs="Arial"/>
          <w:sz w:val="20"/>
          <w:lang w:eastAsia="zh-CN"/>
        </w:rPr>
        <w:t>方</w:t>
      </w:r>
      <w:r>
        <w:rPr>
          <w:rFonts w:hint="eastAsia" w:ascii="宋体" w:hAnsi="宋体" w:eastAsia="宋体" w:cs="微软雅黑"/>
          <w:sz w:val="20"/>
          <w:lang w:eastAsia="zh-CN"/>
        </w:rPr>
        <w:t>针</w:t>
      </w:r>
      <w:r>
        <w:rPr>
          <w:rFonts w:hint="eastAsia" w:ascii="宋体" w:hAnsi="宋体" w:eastAsia="宋体" w:cs="Arial"/>
          <w:sz w:val="20"/>
          <w:lang w:eastAsia="zh-CN"/>
        </w:rPr>
        <w:t>，例如</w:t>
      </w:r>
      <w:r>
        <w:rPr>
          <w:rFonts w:hint="eastAsia" w:ascii="宋体" w:hAnsi="宋体" w:eastAsia="宋体" w:cs="微软雅黑"/>
          <w:sz w:val="20"/>
          <w:lang w:eastAsia="zh-CN"/>
        </w:rPr>
        <w:t>隐</w:t>
      </w:r>
      <w:r>
        <w:rPr>
          <w:rFonts w:hint="eastAsia" w:ascii="宋体" w:hAnsi="宋体" w:eastAsia="宋体" w:cs="Arial"/>
          <w:sz w:val="20"/>
          <w:lang w:eastAsia="zh-CN"/>
        </w:rPr>
        <w:t>私、保密、信息自由</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 xml:space="preserve">4.1.8.2 </w:t>
      </w:r>
      <w:r>
        <w:rPr>
          <w:rFonts w:ascii="Verdana" w:hAnsi="Verdana" w:cs="Arial"/>
          <w:sz w:val="20"/>
          <w:szCs w:val="20"/>
          <w:lang w:val="en-GB" w:eastAsia="zh-CN"/>
        </w:rPr>
        <w:tab/>
      </w:r>
      <w:r>
        <w:rPr>
          <w:rFonts w:hint="eastAsia" w:ascii="Verdana" w:hAnsi="Verdana" w:cs="Arial"/>
          <w:sz w:val="20"/>
          <w:szCs w:val="20"/>
          <w:lang w:val="en-GB" w:eastAsia="zh-CN"/>
        </w:rPr>
        <w:t>技能：</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观测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在预报过程中使用数据查看软件和其他应用程序</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hint="eastAsia" w:ascii="宋体" w:hAnsi="宋体" w:eastAsia="宋体" w:cs="微软雅黑"/>
          <w:sz w:val="20"/>
          <w:lang w:eastAsia="zh-CN"/>
        </w:rPr>
        <w:t>观测数据</w:t>
      </w:r>
      <w:r>
        <w:rPr>
          <w:rFonts w:hint="eastAsia" w:ascii="宋体" w:hAnsi="宋体" w:eastAsia="宋体" w:cs="Arial"/>
          <w:sz w:val="20"/>
          <w:lang w:eastAsia="zh-CN"/>
        </w:rPr>
        <w:t>、天气雷达和</w:t>
      </w:r>
      <w:r>
        <w:rPr>
          <w:rFonts w:hint="eastAsia" w:ascii="宋体" w:hAnsi="宋体" w:eastAsia="宋体" w:cs="微软雅黑"/>
          <w:sz w:val="20"/>
          <w:lang w:eastAsia="zh-CN"/>
        </w:rPr>
        <w:t>卫</w:t>
      </w:r>
      <w:r>
        <w:rPr>
          <w:rFonts w:hint="eastAsia" w:ascii="宋体" w:hAnsi="宋体" w:eastAsia="宋体" w:cs="Arial"/>
          <w:sz w:val="20"/>
          <w:lang w:eastAsia="zh-CN"/>
        </w:rPr>
        <w:t>星衍生信息，例如散射</w:t>
      </w:r>
      <w:r>
        <w:rPr>
          <w:rFonts w:hint="eastAsia" w:ascii="宋体" w:hAnsi="宋体" w:eastAsia="宋体" w:cs="微软雅黑"/>
          <w:sz w:val="20"/>
          <w:lang w:eastAsia="zh-CN"/>
        </w:rPr>
        <w:t>测</w:t>
      </w:r>
      <w:r>
        <w:rPr>
          <w:rFonts w:hint="eastAsia" w:ascii="宋体" w:hAnsi="宋体" w:eastAsia="宋体" w:cs="Arial"/>
          <w:sz w:val="20"/>
          <w:lang w:eastAsia="zh-CN"/>
        </w:rPr>
        <w:t>量和云导</w:t>
      </w:r>
      <w:r>
        <w:rPr>
          <w:rFonts w:hint="eastAsia" w:ascii="宋体" w:hAnsi="宋体" w:eastAsia="宋体" w:cs="微软雅黑"/>
          <w:sz w:val="20"/>
          <w:lang w:eastAsia="zh-CN"/>
        </w:rPr>
        <w:t>风</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hint="eastAsia" w:ascii="宋体" w:hAnsi="宋体" w:eastAsia="宋体" w:cs="微软雅黑"/>
          <w:sz w:val="20"/>
          <w:lang w:eastAsia="zh-CN"/>
        </w:rPr>
        <w:t>卫</w:t>
      </w:r>
      <w:r>
        <w:rPr>
          <w:rFonts w:hint="eastAsia" w:ascii="宋体" w:hAnsi="宋体" w:eastAsia="宋体" w:cs="Arial"/>
          <w:sz w:val="20"/>
          <w:lang w:eastAsia="zh-CN"/>
        </w:rPr>
        <w:t>星</w:t>
      </w:r>
      <w:r>
        <w:rPr>
          <w:rFonts w:hint="eastAsia" w:ascii="宋体" w:hAnsi="宋体" w:eastAsia="宋体" w:cs="微软雅黑"/>
          <w:sz w:val="20"/>
          <w:lang w:eastAsia="zh-CN"/>
        </w:rPr>
        <w:t>图</w:t>
      </w:r>
      <w:r>
        <w:rPr>
          <w:rFonts w:hint="eastAsia" w:ascii="宋体" w:hAnsi="宋体" w:eastAsia="宋体" w:cs="Arial"/>
          <w:sz w:val="20"/>
          <w:lang w:eastAsia="zh-CN"/>
        </w:rPr>
        <w:t>像，包括水汽、可</w:t>
      </w:r>
      <w:r>
        <w:rPr>
          <w:rFonts w:hint="eastAsia" w:ascii="宋体" w:hAnsi="宋体" w:eastAsia="宋体" w:cs="微软雅黑"/>
          <w:sz w:val="20"/>
          <w:lang w:eastAsia="zh-CN"/>
        </w:rPr>
        <w:t>见</w:t>
      </w:r>
      <w:r>
        <w:rPr>
          <w:rFonts w:hint="eastAsia" w:ascii="宋体" w:hAnsi="宋体" w:eastAsia="宋体" w:cs="Arial"/>
          <w:sz w:val="20"/>
          <w:lang w:eastAsia="zh-CN"/>
        </w:rPr>
        <w:t>光、</w:t>
      </w:r>
      <w:r>
        <w:rPr>
          <w:rFonts w:hint="eastAsia" w:ascii="宋体" w:hAnsi="宋体" w:eastAsia="宋体" w:cs="微软雅黑"/>
          <w:sz w:val="20"/>
          <w:lang w:eastAsia="zh-CN"/>
        </w:rPr>
        <w:t>红</w:t>
      </w:r>
      <w:r>
        <w:rPr>
          <w:rFonts w:hint="eastAsia" w:ascii="宋体" w:hAnsi="宋体" w:eastAsia="宋体" w:cs="Arial"/>
          <w:sz w:val="20"/>
          <w:lang w:eastAsia="zh-CN"/>
        </w:rPr>
        <w:t>外</w:t>
      </w:r>
      <w:r>
        <w:rPr>
          <w:rFonts w:hint="eastAsia" w:ascii="宋体" w:hAnsi="宋体" w:eastAsia="宋体" w:cs="微软雅黑"/>
          <w:sz w:val="20"/>
          <w:lang w:eastAsia="zh-CN"/>
        </w:rPr>
        <w:t>线、</w:t>
      </w:r>
      <w:r>
        <w:rPr>
          <w:rFonts w:ascii="Verdana" w:hAnsi="Verdana" w:eastAsia="宋体" w:cs="微软雅黑"/>
          <w:sz w:val="20"/>
          <w:lang w:val="en-US" w:eastAsia="zh-CN"/>
        </w:rPr>
        <w:t>RGB</w:t>
      </w:r>
      <w:r>
        <w:rPr>
          <w:rFonts w:hint="eastAsia" w:ascii="宋体" w:hAnsi="宋体" w:eastAsia="宋体" w:cs="Arial"/>
          <w:sz w:val="20"/>
          <w:lang w:eastAsia="zh-CN"/>
        </w:rPr>
        <w:t>和微波，用于</w:t>
      </w:r>
      <w:r>
        <w:rPr>
          <w:rFonts w:ascii="Verdana" w:hAnsi="Verdana" w:eastAsia="宋体" w:cs="Arial"/>
          <w:sz w:val="20"/>
          <w:lang w:eastAsia="zh-CN"/>
        </w:rPr>
        <w:t>TC</w:t>
      </w:r>
      <w:r>
        <w:rPr>
          <w:rFonts w:hint="eastAsia" w:ascii="宋体" w:hAnsi="宋体" w:eastAsia="宋体" w:cs="Arial"/>
          <w:sz w:val="20"/>
          <w:lang w:eastAsia="zh-CN"/>
        </w:rPr>
        <w:t>分析</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使用</w:t>
      </w:r>
      <w:r>
        <w:rPr>
          <w:rFonts w:ascii="Verdana" w:hAnsi="Verdana" w:eastAsia="宋体" w:cs="Arial"/>
          <w:sz w:val="20"/>
          <w:lang w:eastAsia="zh-CN"/>
        </w:rPr>
        <w:t>Dvorak</w:t>
      </w:r>
      <w:r>
        <w:rPr>
          <w:rFonts w:hint="eastAsia" w:ascii="宋体" w:hAnsi="宋体" w:eastAsia="宋体" w:cs="Arial"/>
          <w:sz w:val="20"/>
          <w:lang w:eastAsia="zh-CN"/>
        </w:rPr>
        <w:t>技</w:t>
      </w:r>
      <w:r>
        <w:rPr>
          <w:rFonts w:hint="eastAsia" w:ascii="宋体" w:hAnsi="宋体" w:eastAsia="宋体" w:cs="微软雅黑"/>
          <w:sz w:val="20"/>
          <w:lang w:eastAsia="zh-CN"/>
        </w:rPr>
        <w:t>术进</w:t>
      </w:r>
      <w:r>
        <w:rPr>
          <w:rFonts w:hint="eastAsia" w:ascii="宋体" w:hAnsi="宋体" w:eastAsia="宋体" w:cs="Arial"/>
          <w:sz w:val="20"/>
          <w:lang w:eastAsia="zh-CN"/>
        </w:rPr>
        <w:t>行</w:t>
      </w:r>
      <w:r>
        <w:rPr>
          <w:rFonts w:hint="eastAsia" w:ascii="Verdana" w:hAnsi="Verdana" w:eastAsia="宋体" w:cs="Arial"/>
          <w:sz w:val="20"/>
          <w:lang w:eastAsia="zh-CN"/>
        </w:rPr>
        <w:t>气旋</w:t>
      </w:r>
      <w:r>
        <w:rPr>
          <w:rFonts w:hint="eastAsia" w:ascii="宋体" w:hAnsi="宋体" w:eastAsia="宋体" w:cs="Arial"/>
          <w:sz w:val="20"/>
          <w:lang w:eastAsia="zh-CN"/>
        </w:rPr>
        <w:t>中心定位和</w:t>
      </w:r>
      <w:r>
        <w:rPr>
          <w:rFonts w:hint="eastAsia" w:ascii="宋体" w:hAnsi="宋体" w:eastAsia="宋体" w:cs="微软雅黑"/>
          <w:sz w:val="20"/>
          <w:lang w:eastAsia="zh-CN"/>
        </w:rPr>
        <w:t>强</w:t>
      </w:r>
      <w:r>
        <w:rPr>
          <w:rFonts w:hint="eastAsia" w:ascii="宋体" w:hAnsi="宋体" w:eastAsia="宋体" w:cs="Arial"/>
          <w:sz w:val="20"/>
          <w:lang w:eastAsia="zh-CN"/>
        </w:rPr>
        <w:t>度估</w:t>
      </w:r>
      <w:r>
        <w:rPr>
          <w:rFonts w:hint="eastAsia" w:ascii="宋体" w:hAnsi="宋体" w:eastAsia="宋体" w:cs="微软雅黑"/>
          <w:sz w:val="20"/>
          <w:lang w:eastAsia="zh-CN"/>
        </w:rPr>
        <w:t>计</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根据多种</w:t>
      </w:r>
      <w:r>
        <w:rPr>
          <w:rFonts w:hint="eastAsia" w:ascii="宋体" w:hAnsi="宋体" w:eastAsia="宋体" w:cs="微软雅黑"/>
          <w:sz w:val="20"/>
          <w:lang w:eastAsia="zh-CN"/>
        </w:rPr>
        <w:t>输</w:t>
      </w:r>
      <w:r>
        <w:rPr>
          <w:rFonts w:hint="eastAsia" w:ascii="宋体" w:hAnsi="宋体" w:eastAsia="宋体" w:cs="Arial"/>
          <w:sz w:val="20"/>
          <w:lang w:eastAsia="zh-CN"/>
        </w:rPr>
        <w:t>入信息估</w:t>
      </w:r>
      <w:r>
        <w:rPr>
          <w:rFonts w:hint="eastAsia" w:ascii="宋体" w:hAnsi="宋体" w:eastAsia="宋体" w:cs="微软雅黑"/>
          <w:sz w:val="20"/>
          <w:lang w:eastAsia="zh-CN"/>
        </w:rPr>
        <w:t>计强</w:t>
      </w:r>
      <w:r>
        <w:rPr>
          <w:rFonts w:hint="eastAsia" w:ascii="宋体" w:hAnsi="宋体" w:eastAsia="宋体" w:cs="Arial"/>
          <w:sz w:val="20"/>
          <w:lang w:eastAsia="zh-CN"/>
        </w:rPr>
        <w:t>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根据切</w:t>
      </w:r>
      <w:r>
        <w:rPr>
          <w:rFonts w:hint="eastAsia" w:ascii="宋体" w:hAnsi="宋体" w:eastAsia="宋体" w:cs="微软雅黑"/>
          <w:sz w:val="20"/>
          <w:lang w:eastAsia="zh-CN"/>
        </w:rPr>
        <w:t>变</w:t>
      </w:r>
      <w:r>
        <w:rPr>
          <w:rFonts w:hint="eastAsia" w:ascii="宋体" w:hAnsi="宋体" w:eastAsia="宋体" w:cs="Arial"/>
          <w:sz w:val="20"/>
          <w:lang w:eastAsia="zh-CN"/>
        </w:rPr>
        <w:t>分析和</w:t>
      </w:r>
      <w:r>
        <w:rPr>
          <w:rFonts w:hint="eastAsia" w:ascii="宋体" w:hAnsi="宋体" w:eastAsia="宋体" w:cs="微软雅黑"/>
          <w:sz w:val="20"/>
          <w:lang w:eastAsia="zh-CN"/>
        </w:rPr>
        <w:t>预报</w:t>
      </w:r>
      <w:r>
        <w:rPr>
          <w:rFonts w:hint="eastAsia" w:ascii="宋体" w:hAnsi="宋体" w:eastAsia="宋体" w:cs="Arial"/>
          <w:sz w:val="20"/>
          <w:lang w:eastAsia="zh-CN"/>
        </w:rPr>
        <w:t>判读</w:t>
      </w:r>
      <w:r>
        <w:rPr>
          <w:rFonts w:hint="eastAsia" w:ascii="宋体" w:hAnsi="宋体" w:eastAsia="宋体" w:cs="微软雅黑"/>
          <w:sz w:val="20"/>
          <w:lang w:eastAsia="zh-CN"/>
        </w:rPr>
        <w:t>风</w:t>
      </w:r>
      <w:r>
        <w:rPr>
          <w:rFonts w:hint="eastAsia" w:ascii="宋体" w:hAnsi="宋体" w:eastAsia="宋体" w:cs="Arial"/>
          <w:sz w:val="20"/>
          <w:lang w:eastAsia="zh-CN"/>
        </w:rPr>
        <w:t>切</w:t>
      </w:r>
      <w:r>
        <w:rPr>
          <w:rFonts w:hint="eastAsia" w:ascii="宋体" w:hAnsi="宋体" w:eastAsia="宋体" w:cs="微软雅黑"/>
          <w:sz w:val="20"/>
          <w:lang w:eastAsia="zh-CN"/>
        </w:rPr>
        <w:t>变</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微软雅黑"/>
          <w:sz w:val="20"/>
          <w:lang w:eastAsia="zh-CN"/>
        </w:rPr>
        <w:t>评</w:t>
      </w:r>
      <w:r>
        <w:rPr>
          <w:rFonts w:hint="eastAsia" w:ascii="宋体" w:hAnsi="宋体" w:eastAsia="宋体" w:cs="Arial"/>
          <w:sz w:val="20"/>
          <w:lang w:eastAsia="zh-CN"/>
        </w:rPr>
        <w:t>估运</w:t>
      </w:r>
      <w:r>
        <w:rPr>
          <w:rFonts w:hint="eastAsia" w:ascii="宋体" w:hAnsi="宋体" w:eastAsia="宋体" w:cs="微软雅黑"/>
          <w:sz w:val="20"/>
          <w:lang w:eastAsia="zh-CN"/>
        </w:rPr>
        <w:t>动</w:t>
      </w:r>
      <w:r>
        <w:rPr>
          <w:rFonts w:hint="eastAsia" w:ascii="宋体" w:hAnsi="宋体" w:eastAsia="宋体" w:cs="Arial"/>
          <w:sz w:val="20"/>
          <w:lang w:eastAsia="zh-CN"/>
        </w:rPr>
        <w:t>和</w:t>
      </w:r>
      <w:r>
        <w:rPr>
          <w:rFonts w:hint="eastAsia" w:ascii="宋体" w:hAnsi="宋体" w:eastAsia="宋体" w:cs="微软雅黑"/>
          <w:sz w:val="20"/>
          <w:lang w:eastAsia="zh-CN"/>
        </w:rPr>
        <w:t>强</w:t>
      </w:r>
      <w:r>
        <w:rPr>
          <w:rFonts w:hint="eastAsia" w:ascii="宋体" w:hAnsi="宋体" w:eastAsia="宋体" w:cs="Arial"/>
          <w:sz w:val="20"/>
          <w:lang w:eastAsia="zh-CN"/>
        </w:rPr>
        <w:t>度</w:t>
      </w:r>
      <w:r>
        <w:rPr>
          <w:rFonts w:hint="eastAsia" w:ascii="宋体" w:hAnsi="宋体" w:eastAsia="宋体" w:cs="微软雅黑"/>
          <w:sz w:val="20"/>
          <w:lang w:eastAsia="zh-CN"/>
        </w:rPr>
        <w:t>变</w:t>
      </w:r>
      <w:r>
        <w:rPr>
          <w:rFonts w:hint="eastAsia" w:ascii="宋体" w:hAnsi="宋体" w:eastAsia="宋体" w:cs="Arial"/>
          <w:sz w:val="20"/>
          <w:lang w:eastAsia="zh-CN"/>
        </w:rPr>
        <w:t>化的</w:t>
      </w:r>
      <w:r>
        <w:rPr>
          <w:rFonts w:hint="eastAsia" w:ascii="宋体" w:hAnsi="宋体" w:eastAsia="宋体" w:cs="微软雅黑"/>
          <w:sz w:val="20"/>
          <w:lang w:eastAsia="zh-CN"/>
        </w:rPr>
        <w:t>环</w:t>
      </w:r>
      <w:r>
        <w:rPr>
          <w:rFonts w:hint="eastAsia" w:ascii="宋体" w:hAnsi="宋体" w:eastAsia="宋体" w:cs="Arial"/>
          <w:sz w:val="20"/>
          <w:lang w:eastAsia="zh-CN"/>
        </w:rPr>
        <w:t>境</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ascii="Verdana" w:hAnsi="Verdana" w:eastAsia="宋体" w:cs="Arial"/>
          <w:sz w:val="20"/>
          <w:lang w:eastAsia="zh-CN"/>
        </w:rPr>
        <w:t>NWP</w:t>
      </w:r>
      <w:r>
        <w:rPr>
          <w:rFonts w:hint="eastAsia" w:ascii="宋体" w:hAnsi="宋体" w:eastAsia="宋体" w:cs="Arial"/>
          <w:sz w:val="20"/>
          <w:lang w:eastAsia="zh-CN"/>
        </w:rPr>
        <w:t>指</w:t>
      </w:r>
      <w:r>
        <w:rPr>
          <w:rFonts w:hint="eastAsia" w:ascii="宋体" w:hAnsi="宋体" w:eastAsia="宋体" w:cs="微软雅黑"/>
          <w:sz w:val="20"/>
          <w:lang w:eastAsia="zh-CN"/>
        </w:rPr>
        <w:t>导</w:t>
      </w:r>
      <w:r>
        <w:rPr>
          <w:rFonts w:hint="eastAsia" w:ascii="宋体" w:hAnsi="宋体" w:eastAsia="宋体" w:cs="Arial"/>
          <w:sz w:val="20"/>
          <w:lang w:eastAsia="zh-CN"/>
        </w:rPr>
        <w:t>材料</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TC预报技术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根据</w:t>
      </w:r>
      <w:r>
        <w:rPr>
          <w:rFonts w:hint="eastAsia" w:ascii="宋体" w:hAnsi="宋体" w:eastAsia="宋体" w:cs="微软雅黑"/>
          <w:sz w:val="20"/>
          <w:lang w:eastAsia="zh-CN"/>
        </w:rPr>
        <w:t>观测</w:t>
      </w:r>
      <w:r>
        <w:rPr>
          <w:rFonts w:hint="eastAsia" w:ascii="宋体" w:hAnsi="宋体" w:eastAsia="宋体" w:cs="Arial"/>
          <w:sz w:val="20"/>
          <w:lang w:eastAsia="zh-CN"/>
        </w:rPr>
        <w:t>条件</w:t>
      </w:r>
      <w:r>
        <w:rPr>
          <w:rFonts w:hint="eastAsia" w:ascii="宋体" w:hAnsi="宋体" w:eastAsia="宋体" w:cs="微软雅黑"/>
          <w:sz w:val="20"/>
          <w:lang w:eastAsia="zh-CN"/>
        </w:rPr>
        <w:t>评</w:t>
      </w:r>
      <w:r>
        <w:rPr>
          <w:rFonts w:hint="eastAsia" w:ascii="宋体" w:hAnsi="宋体" w:eastAsia="宋体" w:cs="Arial"/>
          <w:sz w:val="20"/>
          <w:lang w:eastAsia="zh-CN"/>
        </w:rPr>
        <w:t>估模式</w:t>
      </w:r>
      <w:r>
        <w:rPr>
          <w:rFonts w:hint="eastAsia" w:ascii="宋体" w:hAnsi="宋体" w:eastAsia="宋体" w:cs="微软雅黑"/>
          <w:sz w:val="20"/>
          <w:lang w:eastAsia="zh-CN"/>
        </w:rPr>
        <w:t>预测结果</w:t>
      </w:r>
      <w:r>
        <w:rPr>
          <w:rFonts w:hint="eastAsia" w:ascii="宋体" w:hAnsi="宋体" w:eastAsia="宋体" w:cs="Arial"/>
          <w:sz w:val="20"/>
          <w:lang w:eastAsia="zh-CN"/>
        </w:rPr>
        <w:t>，以</w:t>
      </w:r>
      <w:r>
        <w:rPr>
          <w:rFonts w:hint="eastAsia" w:ascii="宋体" w:hAnsi="宋体" w:eastAsia="宋体" w:cs="微软雅黑"/>
          <w:sz w:val="20"/>
          <w:lang w:eastAsia="zh-CN"/>
        </w:rPr>
        <w:t>评</w:t>
      </w:r>
      <w:r>
        <w:rPr>
          <w:rFonts w:hint="eastAsia" w:ascii="宋体" w:hAnsi="宋体" w:eastAsia="宋体" w:cs="Arial"/>
          <w:sz w:val="20"/>
          <w:lang w:eastAsia="zh-CN"/>
        </w:rPr>
        <w:t>估运</w:t>
      </w:r>
      <w:r>
        <w:rPr>
          <w:rFonts w:hint="eastAsia" w:ascii="宋体" w:hAnsi="宋体" w:eastAsia="宋体" w:cs="微软雅黑"/>
          <w:sz w:val="20"/>
          <w:lang w:eastAsia="zh-CN"/>
        </w:rPr>
        <w:t>动</w:t>
      </w:r>
      <w:r>
        <w:rPr>
          <w:rFonts w:hint="eastAsia" w:ascii="宋体" w:hAnsi="宋体" w:eastAsia="宋体" w:cs="Arial"/>
          <w:sz w:val="20"/>
          <w:lang w:eastAsia="zh-CN"/>
        </w:rPr>
        <w:t>和</w:t>
      </w:r>
      <w:r>
        <w:rPr>
          <w:rFonts w:hint="eastAsia" w:ascii="宋体" w:hAnsi="宋体" w:eastAsia="宋体" w:cs="微软雅黑"/>
          <w:sz w:val="20"/>
          <w:lang w:eastAsia="zh-CN"/>
        </w:rPr>
        <w:t>强</w:t>
      </w:r>
      <w:r>
        <w:rPr>
          <w:rFonts w:hint="eastAsia" w:ascii="宋体" w:hAnsi="宋体" w:eastAsia="宋体" w:cs="Arial"/>
          <w:sz w:val="20"/>
          <w:lang w:eastAsia="zh-CN"/>
        </w:rPr>
        <w:t>度</w:t>
      </w:r>
      <w:r>
        <w:rPr>
          <w:rFonts w:hint="eastAsia" w:ascii="宋体" w:hAnsi="宋体" w:eastAsia="宋体" w:cs="微软雅黑"/>
          <w:sz w:val="20"/>
          <w:lang w:eastAsia="zh-CN"/>
        </w:rPr>
        <w:t>变</w:t>
      </w:r>
      <w:r>
        <w:rPr>
          <w:rFonts w:hint="eastAsia" w:ascii="宋体" w:hAnsi="宋体" w:eastAsia="宋体" w:cs="Arial"/>
          <w:sz w:val="20"/>
          <w:lang w:eastAsia="zh-CN"/>
        </w:rPr>
        <w:t>化的最可能</w:t>
      </w:r>
      <w:r>
        <w:rPr>
          <w:rFonts w:hint="eastAsia" w:ascii="宋体" w:hAnsi="宋体" w:eastAsia="宋体" w:cs="微软雅黑"/>
          <w:sz w:val="20"/>
          <w:lang w:eastAsia="zh-CN"/>
        </w:rPr>
        <w:t>预报环</w:t>
      </w:r>
      <w:r>
        <w:rPr>
          <w:rFonts w:hint="eastAsia" w:ascii="宋体" w:hAnsi="宋体" w:eastAsia="宋体" w:cs="Arial"/>
          <w:sz w:val="20"/>
          <w:lang w:eastAsia="zh-CN"/>
        </w:rPr>
        <w:t>境</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理解和判读侦察机数据</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ascii="Verdana" w:hAnsi="Verdana" w:eastAsia="宋体" w:cs="Arial"/>
          <w:sz w:val="20"/>
          <w:lang w:eastAsia="zh-CN"/>
        </w:rPr>
        <w:t>NWP</w:t>
      </w:r>
      <w:r>
        <w:rPr>
          <w:rFonts w:hint="eastAsia" w:ascii="宋体" w:hAnsi="宋体" w:eastAsia="宋体" w:cs="Arial"/>
          <w:sz w:val="20"/>
          <w:lang w:eastAsia="zh-CN"/>
        </w:rPr>
        <w:t>指</w:t>
      </w:r>
      <w:r>
        <w:rPr>
          <w:rFonts w:hint="eastAsia" w:ascii="宋体" w:hAnsi="宋体" w:eastAsia="宋体" w:cs="微软雅黑"/>
          <w:sz w:val="20"/>
          <w:lang w:eastAsia="zh-CN"/>
        </w:rPr>
        <w:t>导</w:t>
      </w:r>
      <w:r>
        <w:rPr>
          <w:rFonts w:hint="eastAsia" w:ascii="宋体" w:hAnsi="宋体" w:eastAsia="宋体" w:cs="Arial"/>
          <w:sz w:val="20"/>
          <w:lang w:eastAsia="zh-CN"/>
        </w:rPr>
        <w:t>材料，包括集合</w:t>
      </w:r>
      <w:r>
        <w:rPr>
          <w:rFonts w:hint="eastAsia" w:ascii="宋体" w:hAnsi="宋体" w:eastAsia="宋体" w:cs="微软雅黑"/>
          <w:sz w:val="20"/>
          <w:lang w:eastAsia="zh-CN"/>
        </w:rPr>
        <w:t>输</w:t>
      </w:r>
      <w:r>
        <w:rPr>
          <w:rFonts w:hint="eastAsia" w:ascii="宋体" w:hAnsi="宋体" w:eastAsia="宋体" w:cs="Arial"/>
          <w:sz w:val="20"/>
          <w:lang w:eastAsia="zh-CN"/>
        </w:rPr>
        <w:t>出，以确定</w:t>
      </w:r>
      <w:r>
        <w:rPr>
          <w:rFonts w:hint="eastAsia" w:ascii="宋体" w:hAnsi="宋体" w:eastAsia="宋体" w:cs="微软雅黑"/>
          <w:sz w:val="20"/>
          <w:lang w:eastAsia="zh-CN"/>
        </w:rPr>
        <w:t>预报</w:t>
      </w:r>
      <w:r>
        <w:rPr>
          <w:rFonts w:hint="eastAsia" w:ascii="宋体" w:hAnsi="宋体" w:eastAsia="宋体" w:cs="Arial"/>
          <w:sz w:val="20"/>
          <w:lang w:eastAsia="zh-CN"/>
        </w:rPr>
        <w:t>的不确定性</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使用</w:t>
      </w:r>
      <w:r>
        <w:rPr>
          <w:rFonts w:hint="eastAsia" w:ascii="宋体" w:hAnsi="宋体" w:eastAsia="宋体" w:cs="微软雅黑"/>
          <w:sz w:val="20"/>
          <w:lang w:eastAsia="zh-CN"/>
        </w:rPr>
        <w:t>软</w:t>
      </w:r>
      <w:r>
        <w:rPr>
          <w:rFonts w:hint="eastAsia" w:ascii="宋体" w:hAnsi="宋体" w:eastAsia="宋体" w:cs="Arial"/>
          <w:sz w:val="20"/>
          <w:lang w:eastAsia="zh-CN"/>
        </w:rPr>
        <w:t>件系</w:t>
      </w:r>
      <w:r>
        <w:rPr>
          <w:rFonts w:hint="eastAsia" w:ascii="宋体" w:hAnsi="宋体" w:eastAsia="宋体" w:cs="微软雅黑"/>
          <w:sz w:val="20"/>
          <w:lang w:eastAsia="zh-CN"/>
        </w:rPr>
        <w:t>统</w:t>
      </w:r>
      <w:r>
        <w:rPr>
          <w:rFonts w:hint="eastAsia" w:ascii="宋体" w:hAnsi="宋体" w:eastAsia="宋体" w:cs="Arial"/>
          <w:sz w:val="20"/>
          <w:lang w:eastAsia="zh-CN"/>
        </w:rPr>
        <w:t>确定</w:t>
      </w:r>
      <w:r>
        <w:rPr>
          <w:rFonts w:hint="eastAsia" w:ascii="宋体" w:hAnsi="宋体" w:eastAsia="宋体" w:cs="微软雅黑"/>
          <w:sz w:val="20"/>
          <w:lang w:eastAsia="zh-CN"/>
        </w:rPr>
        <w:t>预报</w:t>
      </w:r>
      <w:r>
        <w:rPr>
          <w:rFonts w:hint="eastAsia" w:ascii="宋体" w:hAnsi="宋体" w:eastAsia="宋体" w:cs="Arial"/>
          <w:sz w:val="20"/>
          <w:lang w:eastAsia="zh-CN"/>
        </w:rPr>
        <w:t>参数</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影响预报</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使用软件确定影响范围</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判读NWP指导材料</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评估eTRaP在内的潜在降雨量、共识模式指导意见（OCF、PME）和概率降雨指导意见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确定天气现象的发生、范围和相关的不确定性</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风暴潮预报</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预报洪水、泥石流和滑坡的发生（或获取水文专业知识）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监视和预警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在使用适当的软件制作预警产品时</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Courier New" w:hAnsi="Courier New" w:cs="Courier New"/>
          <w:sz w:val="20"/>
          <w:szCs w:val="20"/>
          <w:lang w:val="en-GB" w:eastAsia="zh-CN"/>
        </w:rPr>
        <w:t>通过</w:t>
      </w:r>
      <w:r>
        <w:rPr>
          <w:rFonts w:hint="eastAsia" w:ascii="Verdana" w:hAnsi="Verdana" w:cs="Arial"/>
          <w:sz w:val="20"/>
          <w:szCs w:val="20"/>
          <w:lang w:val="en-GB" w:eastAsia="zh-CN"/>
        </w:rPr>
        <w:t>内部时间管理，按时制作各种产品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针对不同受众汇编产品和关键信息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将技术概念转换为简明易懂的语言</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沟通</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为不同受众汇编政策、产品和关键信息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将技术概念转换为简明易懂的语言</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促进和参与沟通交流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使用设备进行报告</w:t>
      </w:r>
    </w:p>
    <w:p>
      <w:pPr>
        <w:pStyle w:val="32"/>
        <w:rPr>
          <w:lang w:eastAsia="zh-CN"/>
        </w:rPr>
      </w:pPr>
      <w:bookmarkStart w:id="19" w:name="_Toc3443522"/>
      <w:r>
        <w:rPr>
          <w:lang w:eastAsia="zh-CN"/>
        </w:rPr>
        <w:t>4.2</w:t>
      </w:r>
      <w:r>
        <w:rPr>
          <w:lang w:eastAsia="zh-CN"/>
        </w:rPr>
        <w:tab/>
      </w:r>
      <w:bookmarkEnd w:id="19"/>
      <w:r>
        <w:rPr>
          <w:rFonts w:hint="eastAsia" w:ascii="微软雅黑" w:hAnsi="微软雅黑" w:eastAsia="微软雅黑" w:cs="微软雅黑"/>
          <w:lang w:eastAsia="zh-CN"/>
        </w:rPr>
        <w:t>区域预报室预报员（</w:t>
      </w:r>
      <w:r>
        <w:rPr>
          <w:rFonts w:hint="eastAsia"/>
          <w:lang w:eastAsia="zh-CN"/>
        </w:rPr>
        <w:t>RF</w:t>
      </w:r>
      <w:r>
        <w:rPr>
          <w:rFonts w:hint="eastAsia" w:ascii="微软雅黑" w:hAnsi="微软雅黑" w:eastAsia="微软雅黑" w:cs="微软雅黑"/>
          <w:lang w:eastAsia="zh-CN"/>
        </w:rPr>
        <w:t>）</w:t>
      </w:r>
    </w:p>
    <w:p>
      <w:pPr>
        <w:spacing w:before="240" w:after="0" w:line="240" w:lineRule="auto"/>
        <w:ind w:right="34"/>
        <w:rPr>
          <w:rFonts w:ascii="Verdana" w:hAnsi="Verdana" w:eastAsia="Arial" w:cs="Arial"/>
          <w:sz w:val="20"/>
          <w:szCs w:val="20"/>
          <w:lang w:val="en-GB" w:eastAsia="zh-CN"/>
        </w:rPr>
      </w:pPr>
      <w:r>
        <w:rPr>
          <w:rFonts w:hint="eastAsia" w:ascii="宋体" w:hAnsi="宋体" w:eastAsia="宋体" w:cs="微软雅黑"/>
          <w:sz w:val="20"/>
          <w:szCs w:val="20"/>
          <w:lang w:val="en-GB" w:eastAsia="zh-CN"/>
        </w:rPr>
        <w:t>该能力单位与国家气象部门预报室的气象工作者</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预报员有关，对一个或多个国家</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地区负有国家和</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或区域责任，并接受</w:t>
      </w:r>
      <w:r>
        <w:rPr>
          <w:rFonts w:hint="eastAsia" w:ascii="Verdana" w:hAnsi="Verdana" w:eastAsia="Arial" w:cs="Arial"/>
          <w:sz w:val="20"/>
          <w:szCs w:val="20"/>
          <w:lang w:val="en-GB" w:eastAsia="zh-CN"/>
        </w:rPr>
        <w:t>RSMC</w:t>
      </w:r>
      <w:r>
        <w:rPr>
          <w:rFonts w:hint="eastAsia" w:ascii="宋体" w:hAnsi="宋体" w:eastAsia="宋体" w:cs="微软雅黑"/>
          <w:sz w:val="20"/>
          <w:szCs w:val="20"/>
          <w:lang w:val="en-GB" w:eastAsia="zh-CN"/>
        </w:rPr>
        <w:t>的指导。</w:t>
      </w:r>
    </w:p>
    <w:p>
      <w:pPr>
        <w:pStyle w:val="32"/>
        <w:tabs>
          <w:tab w:val="left" w:pos="1134"/>
        </w:tabs>
        <w:spacing w:before="240"/>
        <w:rPr>
          <w:b w:val="0"/>
          <w:bCs/>
          <w:lang w:eastAsia="zh-CN"/>
        </w:rPr>
      </w:pPr>
      <w:r>
        <w:rPr>
          <w:b w:val="0"/>
          <w:bCs/>
          <w:lang w:eastAsia="zh-CN"/>
        </w:rPr>
        <w:t>4.2.1</w:t>
      </w:r>
      <w:r>
        <w:rPr>
          <w:b w:val="0"/>
          <w:bCs/>
          <w:lang w:eastAsia="zh-CN"/>
        </w:rPr>
        <w:tab/>
      </w:r>
      <w:r>
        <w:rPr>
          <w:rFonts w:hint="eastAsia" w:ascii="宋体" w:hAnsi="宋体" w:eastAsia="宋体" w:cs="微软雅黑"/>
          <w:b w:val="0"/>
          <w:bCs/>
          <w:lang w:eastAsia="zh-CN"/>
        </w:rPr>
        <w:t>持续监视受扰动天气区，并就热带气旋的发展和</w:t>
      </w:r>
      <w:r>
        <w:rPr>
          <w:rFonts w:hint="eastAsia" w:ascii="宋体" w:hAnsi="宋体" w:eastAsia="宋体"/>
          <w:b w:val="0"/>
          <w:bCs/>
          <w:lang w:eastAsia="zh-CN"/>
        </w:rPr>
        <w:t>/</w:t>
      </w:r>
      <w:r>
        <w:rPr>
          <w:rFonts w:hint="eastAsia" w:ascii="宋体" w:hAnsi="宋体" w:eastAsia="宋体" w:cs="微软雅黑"/>
          <w:b w:val="0"/>
          <w:bCs/>
          <w:lang w:eastAsia="zh-CN"/>
        </w:rPr>
        <w:t>或已发展情况与</w:t>
      </w:r>
      <w:r>
        <w:rPr>
          <w:rFonts w:hint="eastAsia"/>
          <w:b w:val="0"/>
          <w:bCs/>
          <w:lang w:eastAsia="zh-CN"/>
        </w:rPr>
        <w:t>RTCF</w:t>
      </w:r>
      <w:r>
        <w:rPr>
          <w:rFonts w:hint="eastAsia" w:ascii="宋体" w:hAnsi="宋体" w:eastAsia="宋体" w:cs="微软雅黑"/>
          <w:b w:val="0"/>
          <w:bCs/>
          <w:lang w:eastAsia="zh-CN"/>
        </w:rPr>
        <w:t>联络；</w:t>
      </w:r>
    </w:p>
    <w:p>
      <w:pPr>
        <w:pStyle w:val="31"/>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4.2.1.1</w:t>
      </w:r>
      <w:r>
        <w:rPr>
          <w:rFonts w:ascii="Verdana" w:hAnsi="Verdana" w:cs="Arial"/>
          <w:sz w:val="20"/>
          <w:szCs w:val="20"/>
          <w:lang w:val="en-GB" w:eastAsia="zh-CN"/>
        </w:rPr>
        <w:tab/>
      </w:r>
      <w:r>
        <w:rPr>
          <w:rFonts w:hint="eastAsia" w:ascii="Verdana" w:hAnsi="Verdana" w:cs="Arial"/>
          <w:sz w:val="20"/>
          <w:szCs w:val="20"/>
          <w:lang w:val="en-GB" w:eastAsia="zh-CN"/>
        </w:rPr>
        <w:t>持续分析和监测天气形势以及RSMC关于发展、位置、强度、结构和消散的输出。</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4.2.1.2.1</w:t>
      </w:r>
      <w:r>
        <w:rPr>
          <w:rFonts w:ascii="Verdana" w:hAnsi="Verdana" w:cs="Arial"/>
          <w:sz w:val="20"/>
          <w:szCs w:val="20"/>
          <w:lang w:val="en-GB" w:eastAsia="zh-CN"/>
        </w:rPr>
        <w:tab/>
      </w:r>
      <w:r>
        <w:rPr>
          <w:rFonts w:hint="eastAsia" w:ascii="Verdana" w:hAnsi="Verdana" w:cs="Arial"/>
          <w:sz w:val="20"/>
          <w:szCs w:val="20"/>
          <w:lang w:val="en-GB" w:eastAsia="zh-CN"/>
        </w:rPr>
        <w:t>持续监测RSMC的输出以及责任区内潜在和发展中的TC所在区域；</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4.2.1.2.2</w:t>
      </w:r>
      <w:r>
        <w:rPr>
          <w:rFonts w:ascii="Verdana" w:hAnsi="Verdana" w:cs="Arial"/>
          <w:sz w:val="20"/>
          <w:szCs w:val="20"/>
          <w:lang w:val="en-GB" w:eastAsia="zh-CN"/>
        </w:rPr>
        <w:tab/>
      </w:r>
      <w:r>
        <w:rPr>
          <w:rFonts w:hint="eastAsia" w:ascii="Verdana" w:hAnsi="Verdana" w:cs="Arial"/>
          <w:sz w:val="20"/>
          <w:szCs w:val="20"/>
          <w:lang w:val="en-GB" w:eastAsia="zh-CN"/>
        </w:rPr>
        <w:t>分析和诊断</w:t>
      </w:r>
      <w:r>
        <w:rPr>
          <w:rFonts w:ascii="Verdana" w:hAnsi="Verdana"/>
          <w:sz w:val="20"/>
          <w:szCs w:val="20"/>
          <w:vertAlign w:val="superscript"/>
          <w:lang w:val="en-GB"/>
        </w:rPr>
        <w:footnoteReference w:id="2"/>
      </w:r>
      <w:r>
        <w:rPr>
          <w:rFonts w:hint="eastAsia" w:ascii="Verdana" w:hAnsi="Verdana" w:cs="Arial"/>
          <w:sz w:val="20"/>
          <w:szCs w:val="20"/>
          <w:lang w:val="en-GB" w:eastAsia="zh-CN"/>
        </w:rPr>
        <w:t>对流天气扰动区发展成热带气旋的可能性；</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4.2.1.2.3</w:t>
      </w:r>
      <w:r>
        <w:rPr>
          <w:rFonts w:ascii="Verdana" w:hAnsi="Verdana" w:cs="Arial"/>
          <w:sz w:val="20"/>
          <w:szCs w:val="20"/>
          <w:lang w:val="en-GB" w:eastAsia="zh-CN"/>
        </w:rPr>
        <w:tab/>
      </w:r>
      <w:r>
        <w:rPr>
          <w:rFonts w:hint="eastAsia" w:ascii="Verdana" w:hAnsi="Verdana" w:cs="Arial"/>
          <w:sz w:val="20"/>
          <w:szCs w:val="20"/>
          <w:lang w:val="en-GB" w:eastAsia="zh-CN"/>
        </w:rPr>
        <w:t>在各种情况下，按照标准程序监测TC中心的规定位置和当前的移动。</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4.2.1.2.4</w:t>
      </w:r>
      <w:r>
        <w:rPr>
          <w:rFonts w:ascii="Verdana" w:hAnsi="Verdana" w:cs="Arial"/>
          <w:sz w:val="20"/>
          <w:szCs w:val="20"/>
          <w:lang w:val="en-GB" w:eastAsia="zh-CN"/>
        </w:rPr>
        <w:tab/>
      </w:r>
      <w:r>
        <w:rPr>
          <w:rFonts w:hint="eastAsia" w:ascii="Verdana" w:hAnsi="Verdana" w:cs="Arial"/>
          <w:sz w:val="20"/>
          <w:szCs w:val="20"/>
          <w:lang w:val="en-GB" w:eastAsia="zh-CN"/>
        </w:rPr>
        <w:t>在各种情况下，按照标准程序监测TC活动强度的变化。</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4.2.1.2.5</w:t>
      </w:r>
      <w:r>
        <w:rPr>
          <w:rFonts w:ascii="Verdana" w:hAnsi="Verdana" w:cs="Arial"/>
          <w:sz w:val="20"/>
          <w:szCs w:val="20"/>
          <w:lang w:val="en-GB" w:eastAsia="zh-CN"/>
        </w:rPr>
        <w:tab/>
      </w:r>
      <w:r>
        <w:rPr>
          <w:rFonts w:hint="eastAsia" w:ascii="Verdana" w:hAnsi="Verdana" w:cs="Arial"/>
          <w:sz w:val="20"/>
          <w:szCs w:val="20"/>
          <w:lang w:val="en-GB" w:eastAsia="zh-CN"/>
        </w:rPr>
        <w:t>在各种情况下，按照标准程序监测结构。</w:t>
      </w:r>
    </w:p>
    <w:p>
      <w:pPr>
        <w:pStyle w:val="32"/>
        <w:tabs>
          <w:tab w:val="left" w:pos="1134"/>
        </w:tabs>
        <w:spacing w:before="240"/>
        <w:rPr>
          <w:b w:val="0"/>
          <w:bCs/>
          <w:lang w:eastAsia="zh-CN"/>
        </w:rPr>
      </w:pPr>
      <w:r>
        <w:rPr>
          <w:b w:val="0"/>
          <w:bCs/>
          <w:lang w:eastAsia="zh-CN"/>
        </w:rPr>
        <w:t>4.2.2</w:t>
      </w:r>
      <w:r>
        <w:rPr>
          <w:b w:val="0"/>
          <w:bCs/>
          <w:lang w:eastAsia="zh-CN"/>
        </w:rPr>
        <w:tab/>
      </w:r>
      <w:r>
        <w:rPr>
          <w:rFonts w:hint="eastAsia" w:ascii="宋体" w:hAnsi="宋体" w:eastAsia="宋体" w:cs="微软雅黑"/>
          <w:b w:val="0"/>
          <w:bCs/>
          <w:lang w:eastAsia="zh-CN"/>
        </w:rPr>
        <w:t>根据</w:t>
      </w:r>
      <w:r>
        <w:rPr>
          <w:rFonts w:hint="eastAsia"/>
          <w:b w:val="0"/>
          <w:bCs/>
          <w:lang w:eastAsia="zh-CN"/>
        </w:rPr>
        <w:t>RTCF</w:t>
      </w:r>
      <w:r>
        <w:rPr>
          <w:rFonts w:hint="eastAsia" w:ascii="宋体" w:hAnsi="宋体" w:eastAsia="宋体" w:cs="微软雅黑"/>
          <w:b w:val="0"/>
          <w:bCs/>
          <w:lang w:eastAsia="zh-CN"/>
        </w:rPr>
        <w:t>提供的</w:t>
      </w:r>
      <w:r>
        <w:rPr>
          <w:rFonts w:hint="eastAsia"/>
          <w:b w:val="0"/>
          <w:bCs/>
          <w:lang w:eastAsia="zh-CN"/>
        </w:rPr>
        <w:t>TC</w:t>
      </w:r>
      <w:r>
        <w:rPr>
          <w:rFonts w:hint="eastAsia" w:ascii="宋体" w:hAnsi="宋体" w:eastAsia="宋体" w:cs="微软雅黑"/>
          <w:b w:val="0"/>
          <w:bCs/>
          <w:lang w:eastAsia="zh-CN"/>
        </w:rPr>
        <w:t>路径、强度和结构及相关气象现象和参数信息，制作具体的区域预报；</w:t>
      </w:r>
    </w:p>
    <w:p>
      <w:pPr>
        <w:pStyle w:val="31"/>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4.2.2.1</w:t>
      </w:r>
      <w:r>
        <w:rPr>
          <w:rFonts w:ascii="Verdana" w:hAnsi="Verdana" w:cs="Arial"/>
          <w:sz w:val="20"/>
          <w:szCs w:val="20"/>
          <w:lang w:val="en-GB" w:eastAsia="zh-CN"/>
        </w:rPr>
        <w:tab/>
      </w:r>
      <w:r>
        <w:rPr>
          <w:rFonts w:hint="eastAsia" w:ascii="Verdana" w:hAnsi="Verdana" w:cs="Arial"/>
          <w:sz w:val="20"/>
          <w:szCs w:val="20"/>
          <w:lang w:val="en-GB" w:eastAsia="zh-CN"/>
        </w:rPr>
        <w:t>利用来自RSMC的信息和包括NWP和客观辅助手段在内的一系列信息，以及对概念性天气预报方法的理解，预报根据成文程序发布的预警产品中的路径、强度和结构；</w:t>
      </w:r>
    </w:p>
    <w:p>
      <w:pPr>
        <w:pStyle w:val="31"/>
        <w:keepNext/>
        <w:keepLines/>
        <w:tabs>
          <w:tab w:val="left" w:pos="567"/>
        </w:tabs>
        <w:rPr>
          <w:b/>
          <w:bCs/>
          <w:lang w:eastAsia="zh-CN"/>
        </w:rPr>
      </w:pPr>
      <w:r>
        <w:rPr>
          <w:rFonts w:hint="eastAsia" w:ascii="微软雅黑" w:hAnsi="微软雅黑" w:eastAsia="微软雅黑" w:cs="微软雅黑"/>
          <w:b/>
          <w:bCs/>
          <w:lang w:eastAsia="zh-CN"/>
        </w:rPr>
        <w:t>业绩标准</w:t>
      </w:r>
    </w:p>
    <w:p>
      <w:pPr>
        <w:keepNext/>
        <w:keepLines/>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4.2.2.2.1</w:t>
      </w:r>
      <w:r>
        <w:rPr>
          <w:rFonts w:ascii="Verdana" w:hAnsi="Verdana" w:cs="Arial"/>
          <w:sz w:val="20"/>
          <w:szCs w:val="20"/>
          <w:lang w:val="en-GB" w:eastAsia="zh-CN"/>
        </w:rPr>
        <w:tab/>
      </w:r>
      <w:r>
        <w:rPr>
          <w:rFonts w:hint="eastAsia" w:ascii="Verdana" w:hAnsi="Verdana" w:cs="Arial"/>
          <w:sz w:val="20"/>
          <w:szCs w:val="20"/>
          <w:lang w:val="en-GB" w:eastAsia="zh-CN"/>
        </w:rPr>
        <w:t>在各种情况下，根据标准程序，利用预报TC路径和强度的现有指导意见，提供关于关键地点的气旋风（例如，狂风、风暴）的范围和发生时间的信息；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4.2.2.2.2</w:t>
      </w:r>
      <w:r>
        <w:rPr>
          <w:rFonts w:ascii="Verdana" w:hAnsi="Verdana" w:cs="Arial"/>
          <w:sz w:val="20"/>
          <w:szCs w:val="20"/>
          <w:lang w:val="en-GB" w:eastAsia="zh-CN"/>
        </w:rPr>
        <w:tab/>
      </w:r>
      <w:r>
        <w:rPr>
          <w:rFonts w:hint="eastAsia" w:ascii="Verdana" w:hAnsi="Verdana" w:cs="Arial"/>
          <w:sz w:val="20"/>
          <w:szCs w:val="20"/>
          <w:lang w:val="en-GB" w:eastAsia="zh-CN"/>
        </w:rPr>
        <w:t>判读RSMC产品和NWP模式，以评估在一系列情况下可能对扰动产生的影响。</w:t>
      </w:r>
    </w:p>
    <w:p>
      <w:pPr>
        <w:spacing w:before="240" w:after="0" w:line="240" w:lineRule="auto"/>
        <w:ind w:left="1440" w:right="40" w:hanging="1440"/>
        <w:rPr>
          <w:rFonts w:ascii="Verdana" w:hAnsi="Verdana" w:cs="Arial"/>
          <w:sz w:val="20"/>
          <w:szCs w:val="20"/>
          <w:lang w:val="en-US" w:eastAsia="zh-CN"/>
        </w:rPr>
      </w:pPr>
      <w:r>
        <w:rPr>
          <w:rFonts w:ascii="Verdana" w:hAnsi="Verdana" w:cs="Arial"/>
          <w:sz w:val="20"/>
          <w:szCs w:val="20"/>
          <w:lang w:val="en-GB" w:eastAsia="zh-CN"/>
        </w:rPr>
        <w:t>4.2.2.2.3</w:t>
      </w:r>
      <w:r>
        <w:rPr>
          <w:rFonts w:ascii="Verdana" w:hAnsi="Verdana" w:cs="Arial"/>
          <w:sz w:val="20"/>
          <w:szCs w:val="20"/>
          <w:lang w:val="en-GB" w:eastAsia="zh-CN"/>
        </w:rPr>
        <w:tab/>
      </w:r>
      <w:r>
        <w:rPr>
          <w:rFonts w:hint="eastAsia" w:ascii="Verdana" w:hAnsi="Verdana" w:cs="Arial"/>
          <w:sz w:val="20"/>
          <w:szCs w:val="20"/>
          <w:lang w:val="en-GB" w:eastAsia="zh-CN"/>
        </w:rPr>
        <w:t>判读和利用所有观测数据，包括侦察机数据，以制作区域预报。</w:t>
      </w:r>
    </w:p>
    <w:p>
      <w:pPr>
        <w:pStyle w:val="32"/>
        <w:tabs>
          <w:tab w:val="left" w:pos="1134"/>
        </w:tabs>
        <w:spacing w:before="240"/>
        <w:rPr>
          <w:b w:val="0"/>
          <w:bCs/>
          <w:lang w:eastAsia="zh-CN"/>
        </w:rPr>
      </w:pPr>
      <w:r>
        <w:rPr>
          <w:b w:val="0"/>
          <w:bCs/>
          <w:lang w:eastAsia="zh-CN"/>
        </w:rPr>
        <w:t>4.2.3</w:t>
      </w:r>
      <w:r>
        <w:rPr>
          <w:b w:val="0"/>
          <w:bCs/>
          <w:lang w:eastAsia="zh-CN"/>
        </w:rPr>
        <w:tab/>
      </w:r>
      <w:r>
        <w:rPr>
          <w:rFonts w:hint="eastAsia" w:ascii="宋体" w:hAnsi="宋体" w:eastAsia="宋体" w:cs="微软雅黑"/>
          <w:b w:val="0"/>
          <w:bCs/>
          <w:lang w:eastAsia="zh-CN"/>
        </w:rPr>
        <w:t>与</w:t>
      </w:r>
      <w:r>
        <w:rPr>
          <w:rFonts w:hint="eastAsia"/>
          <w:b w:val="0"/>
          <w:bCs/>
          <w:lang w:eastAsia="zh-CN"/>
        </w:rPr>
        <w:t>RTCF/RSMC</w:t>
      </w:r>
      <w:r>
        <w:rPr>
          <w:rFonts w:hint="eastAsia" w:ascii="宋体" w:hAnsi="宋体" w:eastAsia="宋体" w:cs="微软雅黑"/>
          <w:b w:val="0"/>
          <w:bCs/>
          <w:lang w:eastAsia="zh-CN"/>
        </w:rPr>
        <w:t>协调发布</w:t>
      </w:r>
      <w:r>
        <w:rPr>
          <w:rFonts w:hint="eastAsia"/>
          <w:b w:val="0"/>
          <w:bCs/>
          <w:lang w:eastAsia="zh-CN"/>
        </w:rPr>
        <w:t>TC</w:t>
      </w:r>
      <w:r>
        <w:rPr>
          <w:rFonts w:hint="eastAsia" w:ascii="宋体" w:hAnsi="宋体" w:eastAsia="宋体" w:cs="微软雅黑"/>
          <w:b w:val="0"/>
          <w:bCs/>
          <w:lang w:eastAsia="zh-CN"/>
        </w:rPr>
        <w:t>监视及热带气旋和相关危险现象的预警；</w:t>
      </w:r>
    </w:p>
    <w:p>
      <w:pPr>
        <w:pStyle w:val="31"/>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4.2.3.1</w:t>
      </w:r>
      <w:r>
        <w:rPr>
          <w:rFonts w:ascii="Verdana" w:hAnsi="Verdana" w:cs="Arial"/>
          <w:sz w:val="20"/>
          <w:szCs w:val="20"/>
          <w:lang w:val="en-GB" w:eastAsia="zh-CN"/>
        </w:rPr>
        <w:tab/>
      </w:r>
      <w:r>
        <w:rPr>
          <w:rFonts w:hint="eastAsia" w:ascii="Verdana" w:hAnsi="Verdana" w:cs="Arial"/>
          <w:sz w:val="20"/>
          <w:szCs w:val="20"/>
          <w:lang w:val="en-GB" w:eastAsia="zh-CN"/>
        </w:rPr>
        <w:t>与RSMC保持联络，并作为当地</w:t>
      </w:r>
      <w:r>
        <w:rPr>
          <w:rFonts w:hint="eastAsia" w:ascii="宋体" w:hAnsi="宋体" w:eastAsia="宋体" w:cs="Arial"/>
          <w:sz w:val="20"/>
          <w:szCs w:val="20"/>
          <w:lang w:val="en-GB" w:eastAsia="zh-CN"/>
        </w:rPr>
        <w:t>和/或区</w:t>
      </w:r>
      <w:r>
        <w:rPr>
          <w:rFonts w:hint="eastAsia" w:ascii="Verdana" w:hAnsi="Verdana" w:cs="Arial"/>
          <w:sz w:val="20"/>
          <w:szCs w:val="20"/>
          <w:lang w:val="en-GB" w:eastAsia="zh-CN"/>
        </w:rPr>
        <w:t>域当局，负责发布在责任区内有效的咨询意见、监视和预警。</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4.2.3.2.1</w:t>
      </w:r>
      <w:r>
        <w:rPr>
          <w:rFonts w:ascii="Verdana" w:hAnsi="Verdana" w:cs="Arial"/>
          <w:sz w:val="20"/>
          <w:szCs w:val="20"/>
          <w:lang w:val="en-GB" w:eastAsia="zh-CN"/>
        </w:rPr>
        <w:tab/>
      </w:r>
      <w:r>
        <w:rPr>
          <w:rFonts w:hint="eastAsia" w:ascii="Verdana" w:hAnsi="Verdana" w:cs="Arial"/>
          <w:sz w:val="20"/>
          <w:szCs w:val="20"/>
          <w:lang w:val="en-GB" w:eastAsia="zh-CN"/>
        </w:rPr>
        <w:t>就发布TC监视和预警与RSMC进行有效联络；</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4.2.3.2.2</w:t>
      </w:r>
      <w:r>
        <w:rPr>
          <w:rFonts w:ascii="Verdana" w:hAnsi="Verdana" w:cs="Arial"/>
          <w:sz w:val="20"/>
          <w:szCs w:val="20"/>
          <w:lang w:val="en-GB" w:eastAsia="zh-CN"/>
        </w:rPr>
        <w:tab/>
      </w:r>
      <w:r>
        <w:rPr>
          <w:rFonts w:hint="eastAsia" w:ascii="Verdana" w:hAnsi="Verdana" w:cs="Arial"/>
          <w:sz w:val="20"/>
          <w:szCs w:val="20"/>
          <w:lang w:val="en-GB" w:eastAsia="zh-CN"/>
        </w:rPr>
        <w:t>根据发布TC监视和预警的标准操作程序，与内部工作人员和区域利益相关方进行有效联络；</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4.2.3.2.3</w:t>
      </w:r>
      <w:r>
        <w:rPr>
          <w:rFonts w:ascii="Verdana" w:hAnsi="Verdana" w:cs="Arial"/>
          <w:sz w:val="20"/>
          <w:szCs w:val="20"/>
          <w:lang w:val="en-GB" w:eastAsia="zh-CN"/>
        </w:rPr>
        <w:tab/>
      </w:r>
      <w:r>
        <w:rPr>
          <w:rFonts w:hint="eastAsia" w:ascii="Verdana" w:hAnsi="Verdana" w:cs="Arial"/>
          <w:sz w:val="20"/>
          <w:szCs w:val="20"/>
          <w:lang w:val="en-GB" w:eastAsia="zh-CN"/>
        </w:rPr>
        <w:t>就发布和停止TC监视和预警与责任区内的国家和区域服务机构进行协调</w:t>
      </w:r>
    </w:p>
    <w:p>
      <w:pPr>
        <w:pStyle w:val="32"/>
        <w:tabs>
          <w:tab w:val="left" w:pos="1134"/>
        </w:tabs>
        <w:spacing w:before="240"/>
        <w:rPr>
          <w:rFonts w:ascii="宋体" w:hAnsi="宋体" w:eastAsia="宋体"/>
          <w:b w:val="0"/>
          <w:bCs/>
          <w:lang w:eastAsia="zh-CN"/>
        </w:rPr>
      </w:pPr>
      <w:r>
        <w:rPr>
          <w:b w:val="0"/>
          <w:bCs/>
          <w:lang w:eastAsia="zh-CN"/>
        </w:rPr>
        <w:t>4.2.4</w:t>
      </w:r>
      <w:r>
        <w:rPr>
          <w:b w:val="0"/>
          <w:bCs/>
          <w:lang w:eastAsia="zh-CN"/>
        </w:rPr>
        <w:tab/>
      </w:r>
      <w:r>
        <w:rPr>
          <w:rFonts w:hint="eastAsia" w:ascii="宋体" w:hAnsi="宋体" w:eastAsia="宋体" w:cs="微软雅黑"/>
          <w:b w:val="0"/>
          <w:bCs/>
          <w:lang w:eastAsia="zh-CN"/>
        </w:rPr>
        <w:t>确定并警告潜在天气和危险性现象对风险区域的影响；</w:t>
      </w:r>
    </w:p>
    <w:p>
      <w:pPr>
        <w:pStyle w:val="31"/>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4.2.4.1</w:t>
      </w:r>
      <w:r>
        <w:rPr>
          <w:rFonts w:ascii="Verdana" w:hAnsi="Verdana" w:cs="Arial"/>
          <w:sz w:val="20"/>
          <w:szCs w:val="20"/>
          <w:lang w:val="en-GB" w:eastAsia="zh-CN"/>
        </w:rPr>
        <w:tab/>
      </w:r>
      <w:r>
        <w:rPr>
          <w:rFonts w:hint="eastAsia" w:ascii="Verdana" w:hAnsi="Verdana" w:cs="Arial"/>
          <w:sz w:val="20"/>
          <w:szCs w:val="20"/>
          <w:lang w:val="en-GB" w:eastAsia="zh-CN"/>
        </w:rPr>
        <w:t>与RSMC的产品协调，利用区域和地方知识，根据适当的阈值，包括对不确定性的估计，对强风、降雨、海浪和风暴潮的影响进行预报和预警。</w:t>
      </w:r>
    </w:p>
    <w:p>
      <w:pPr>
        <w:spacing w:before="240" w:after="0" w:line="240" w:lineRule="auto"/>
        <w:ind w:left="1440" w:hanging="1440"/>
        <w:rPr>
          <w:rFonts w:ascii="Verdana" w:hAnsi="Verdana" w:cs="Verdana"/>
          <w:b/>
          <w:bCs/>
          <w:sz w:val="20"/>
          <w:szCs w:val="20"/>
          <w:lang w:val="en-GB"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4.2.4.2.1</w:t>
      </w:r>
      <w:r>
        <w:rPr>
          <w:rFonts w:ascii="Verdana" w:hAnsi="Verdana" w:cs="Arial"/>
          <w:sz w:val="20"/>
          <w:szCs w:val="20"/>
          <w:lang w:val="en-GB" w:eastAsia="zh-CN"/>
        </w:rPr>
        <w:tab/>
      </w:r>
      <w:r>
        <w:rPr>
          <w:rFonts w:hint="eastAsia" w:ascii="Verdana" w:hAnsi="Verdana" w:cs="Arial"/>
          <w:sz w:val="20"/>
          <w:szCs w:val="20"/>
          <w:lang w:val="en-GB" w:eastAsia="zh-CN"/>
        </w:rPr>
        <w:t>利用现有的指导意见和知识，提供TC风力（例如，狂风、风暴）对关键地点的影响和开始时间的信息；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4.2.4.2.2</w:t>
      </w:r>
      <w:r>
        <w:rPr>
          <w:rFonts w:ascii="Verdana" w:hAnsi="Verdana" w:cs="Arial"/>
          <w:sz w:val="20"/>
          <w:szCs w:val="20"/>
          <w:lang w:val="en-GB" w:eastAsia="zh-CN"/>
        </w:rPr>
        <w:tab/>
      </w:r>
      <w:r>
        <w:rPr>
          <w:rFonts w:hint="eastAsia" w:ascii="Verdana" w:hAnsi="Verdana" w:cs="Arial"/>
          <w:sz w:val="20"/>
          <w:szCs w:val="20"/>
          <w:lang w:val="en-GB" w:eastAsia="zh-CN"/>
        </w:rPr>
        <w:t>在各种情况下，利用现有的指导意见预报暴雨的影响，并就洪水、滑坡和泥石流的潜在影响与水文专家联络。</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4.2.4.2.3</w:t>
      </w:r>
      <w:r>
        <w:rPr>
          <w:rFonts w:ascii="Verdana" w:hAnsi="Verdana" w:cs="Arial"/>
          <w:sz w:val="20"/>
          <w:szCs w:val="20"/>
          <w:lang w:val="en-GB" w:eastAsia="zh-CN"/>
        </w:rPr>
        <w:tab/>
      </w:r>
      <w:r>
        <w:rPr>
          <w:rFonts w:hint="eastAsia" w:ascii="Verdana" w:hAnsi="Verdana" w:cs="Arial"/>
          <w:sz w:val="20"/>
          <w:szCs w:val="20"/>
          <w:lang w:val="en-GB" w:eastAsia="zh-CN"/>
        </w:rPr>
        <w:t>使用标准技术和指导材料预报波浪、涌浪和风暴潮引发洪水的可能性。</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4.2.4.2.4</w:t>
      </w:r>
      <w:r>
        <w:rPr>
          <w:rFonts w:ascii="Verdana" w:hAnsi="Verdana" w:cs="Arial"/>
          <w:sz w:val="20"/>
          <w:szCs w:val="20"/>
          <w:lang w:val="en-GB" w:eastAsia="zh-CN"/>
        </w:rPr>
        <w:tab/>
      </w:r>
      <w:r>
        <w:rPr>
          <w:rFonts w:hint="eastAsia" w:ascii="Verdana" w:hAnsi="Verdana" w:cs="Arial"/>
          <w:sz w:val="20"/>
          <w:szCs w:val="20"/>
          <w:lang w:val="en-GB" w:eastAsia="zh-CN"/>
        </w:rPr>
        <w:t>确定适当的产品和关键信息（包括在各种情况下针对区域和技术用户提供的监视和预警）。</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4.1.5.2.4</w:t>
      </w:r>
      <w:r>
        <w:rPr>
          <w:rFonts w:ascii="Verdana" w:hAnsi="Verdana" w:cs="Arial"/>
          <w:sz w:val="20"/>
          <w:szCs w:val="20"/>
          <w:lang w:val="en-GB" w:eastAsia="zh-CN"/>
        </w:rPr>
        <w:tab/>
      </w:r>
      <w:r>
        <w:rPr>
          <w:rFonts w:hint="eastAsia" w:ascii="Verdana" w:hAnsi="Verdana" w:cs="Arial"/>
          <w:sz w:val="20"/>
          <w:szCs w:val="20"/>
          <w:lang w:val="en-GB" w:eastAsia="zh-CN"/>
        </w:rPr>
        <w:t>在各种情况下，按照程序和时间表发布一系列区域TC产品。</w:t>
      </w:r>
    </w:p>
    <w:p>
      <w:pPr>
        <w:pStyle w:val="32"/>
        <w:tabs>
          <w:tab w:val="left" w:pos="1134"/>
        </w:tabs>
        <w:spacing w:before="240"/>
        <w:rPr>
          <w:rFonts w:ascii="宋体" w:hAnsi="宋体" w:eastAsia="宋体"/>
          <w:b w:val="0"/>
          <w:bCs/>
          <w:lang w:eastAsia="zh-CN"/>
        </w:rPr>
      </w:pPr>
      <w:r>
        <w:rPr>
          <w:b w:val="0"/>
          <w:bCs/>
          <w:lang w:eastAsia="zh-CN"/>
        </w:rPr>
        <w:t>4.2.5</w:t>
      </w:r>
      <w:r>
        <w:rPr>
          <w:b w:val="0"/>
          <w:bCs/>
          <w:lang w:eastAsia="zh-CN"/>
        </w:rPr>
        <w:tab/>
      </w:r>
      <w:r>
        <w:rPr>
          <w:rFonts w:ascii="宋体" w:hAnsi="宋体" w:eastAsia="宋体" w:cs="微软雅黑"/>
          <w:b w:val="0"/>
          <w:bCs/>
          <w:lang w:eastAsia="zh-CN"/>
        </w:rPr>
        <w:t>确保气象信息和服务的质量；</w:t>
      </w:r>
    </w:p>
    <w:p>
      <w:pPr>
        <w:pStyle w:val="31"/>
        <w:keepNext/>
        <w:keepLines/>
        <w:tabs>
          <w:tab w:val="left" w:pos="567"/>
        </w:tabs>
        <w:rPr>
          <w:b/>
          <w:bCs/>
          <w:lang w:eastAsia="zh-CN"/>
        </w:rPr>
      </w:pPr>
      <w:r>
        <w:rPr>
          <w:rFonts w:hint="eastAsia" w:ascii="微软雅黑" w:hAnsi="微软雅黑" w:eastAsia="微软雅黑" w:cs="微软雅黑"/>
          <w:b/>
          <w:bCs/>
          <w:lang w:eastAsia="zh-CN"/>
        </w:rPr>
        <w:t>胜任力描述</w:t>
      </w:r>
    </w:p>
    <w:p>
      <w:pPr>
        <w:keepNext/>
        <w:keepLines/>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4.2.5.1</w:t>
      </w:r>
      <w:r>
        <w:rPr>
          <w:rFonts w:ascii="Verdana" w:hAnsi="Verdana" w:cs="Arial"/>
          <w:sz w:val="20"/>
          <w:szCs w:val="20"/>
          <w:lang w:val="en-GB" w:eastAsia="zh-CN"/>
        </w:rPr>
        <w:tab/>
      </w:r>
      <w:r>
        <w:rPr>
          <w:rFonts w:hint="eastAsia" w:ascii="Verdana" w:hAnsi="Verdana" w:cs="Arial"/>
          <w:sz w:val="20"/>
          <w:szCs w:val="20"/>
          <w:lang w:val="en-GB" w:eastAsia="zh-CN"/>
        </w:rPr>
        <w:t>检查热带气旋预报及预警系统的有效性，必要时采取或建议补救行动。</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4.2.5.2.1</w:t>
      </w:r>
      <w:r>
        <w:rPr>
          <w:rFonts w:ascii="Verdana" w:hAnsi="Verdana" w:cs="Arial"/>
          <w:sz w:val="20"/>
          <w:szCs w:val="20"/>
          <w:lang w:val="en-GB" w:eastAsia="zh-CN"/>
        </w:rPr>
        <w:tab/>
      </w:r>
      <w:r>
        <w:rPr>
          <w:rFonts w:hint="eastAsia" w:ascii="Verdana" w:hAnsi="Verdana" w:cs="Arial"/>
          <w:sz w:val="20"/>
          <w:szCs w:val="20"/>
          <w:lang w:val="en-GB" w:eastAsia="zh-CN"/>
        </w:rPr>
        <w:t>应用本组织的质量管理体系和程序；</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4.2.5.2.2</w:t>
      </w:r>
      <w:r>
        <w:rPr>
          <w:rFonts w:ascii="Verdana" w:hAnsi="Verdana" w:cs="Arial"/>
          <w:sz w:val="20"/>
          <w:szCs w:val="20"/>
          <w:lang w:val="en-GB" w:eastAsia="zh-CN"/>
        </w:rPr>
        <w:tab/>
      </w:r>
      <w:r>
        <w:rPr>
          <w:rFonts w:hint="eastAsia" w:ascii="Verdana" w:hAnsi="Verdana" w:cs="Arial"/>
          <w:sz w:val="20"/>
          <w:szCs w:val="20"/>
          <w:lang w:val="en-GB" w:eastAsia="zh-CN"/>
        </w:rPr>
        <w:t>评估已知的观测误差特征（例如，NWP 模式偏差、观测和传感方法可达到的准确度）对预报和预警的影响。</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4.2.5.2.3</w:t>
      </w:r>
      <w:r>
        <w:rPr>
          <w:rFonts w:ascii="Verdana" w:hAnsi="Verdana" w:cs="Arial"/>
          <w:sz w:val="20"/>
          <w:szCs w:val="20"/>
          <w:lang w:val="en-GB" w:eastAsia="zh-CN"/>
        </w:rPr>
        <w:tab/>
      </w:r>
      <w:r>
        <w:rPr>
          <w:rFonts w:hint="eastAsia" w:ascii="Verdana" w:hAnsi="Verdana" w:cs="Arial"/>
          <w:sz w:val="20"/>
          <w:szCs w:val="20"/>
          <w:lang w:val="en-GB" w:eastAsia="zh-CN"/>
        </w:rPr>
        <w:t>使用实时检查，验证所有气象和水文数据、产品、预报和预警（时效性、完整性、准确性）；</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4.2.5.2.4</w:t>
      </w:r>
      <w:r>
        <w:rPr>
          <w:rFonts w:ascii="Verdana" w:hAnsi="Verdana" w:cs="Arial"/>
          <w:sz w:val="20"/>
          <w:szCs w:val="20"/>
          <w:lang w:val="en-GB" w:eastAsia="zh-CN"/>
        </w:rPr>
        <w:tab/>
      </w:r>
      <w:r>
        <w:rPr>
          <w:rFonts w:hint="eastAsia" w:ascii="Verdana" w:hAnsi="Verdana" w:cs="Arial"/>
          <w:sz w:val="20"/>
          <w:szCs w:val="20"/>
          <w:lang w:val="en-GB" w:eastAsia="zh-CN"/>
        </w:rPr>
        <w:t>监控</w:t>
      </w:r>
      <w:r>
        <w:rPr>
          <w:rFonts w:hint="eastAsia" w:ascii="Verdana" w:hAnsi="Verdana" w:cs="Arial"/>
          <w:color w:val="000000" w:themeColor="text1"/>
          <w:sz w:val="20"/>
          <w:szCs w:val="20"/>
          <w:lang w:val="en-GB" w:eastAsia="zh-CN"/>
          <w14:textFill>
            <w14:solidFill>
              <w14:schemeClr w14:val="tx1"/>
            </w14:solidFill>
          </w14:textFill>
        </w:rPr>
        <w:t>业务</w:t>
      </w:r>
      <w:r>
        <w:rPr>
          <w:rFonts w:hint="eastAsia" w:ascii="Verdana" w:hAnsi="Verdana" w:cs="Arial"/>
          <w:sz w:val="20"/>
          <w:szCs w:val="20"/>
          <w:lang w:val="en-GB" w:eastAsia="zh-CN"/>
        </w:rPr>
        <w:t>系统的运行情况，必要时采取补救措施。</w:t>
      </w:r>
    </w:p>
    <w:p>
      <w:pPr>
        <w:pStyle w:val="32"/>
        <w:tabs>
          <w:tab w:val="left" w:pos="1134"/>
        </w:tabs>
        <w:spacing w:before="240"/>
        <w:rPr>
          <w:rFonts w:ascii="宋体" w:hAnsi="宋体" w:eastAsia="宋体"/>
          <w:b w:val="0"/>
          <w:bCs/>
          <w:lang w:eastAsia="zh-CN"/>
        </w:rPr>
      </w:pPr>
      <w:r>
        <w:rPr>
          <w:b w:val="0"/>
          <w:bCs/>
          <w:lang w:eastAsia="zh-CN"/>
        </w:rPr>
        <w:t>4.2.6</w:t>
      </w:r>
      <w:r>
        <w:rPr>
          <w:b w:val="0"/>
          <w:bCs/>
          <w:lang w:eastAsia="zh-CN"/>
        </w:rPr>
        <w:tab/>
      </w:r>
      <w:r>
        <w:rPr>
          <w:rFonts w:hint="eastAsia" w:ascii="宋体" w:hAnsi="宋体" w:eastAsia="宋体" w:cs="微软雅黑"/>
          <w:b w:val="0"/>
          <w:bCs/>
          <w:lang w:eastAsia="zh-CN"/>
        </w:rPr>
        <w:t>向</w:t>
      </w:r>
      <w:r>
        <w:rPr>
          <w:rFonts w:ascii="宋体" w:hAnsi="宋体" w:eastAsia="宋体" w:cs="微软雅黑"/>
          <w:b w:val="0"/>
          <w:bCs/>
          <w:lang w:eastAsia="zh-CN"/>
        </w:rPr>
        <w:t>区域和国家用户</w:t>
      </w:r>
      <w:r>
        <w:rPr>
          <w:rFonts w:hint="eastAsia" w:ascii="宋体" w:hAnsi="宋体" w:eastAsia="宋体" w:cs="微软雅黑"/>
          <w:b w:val="0"/>
          <w:bCs/>
          <w:lang w:eastAsia="zh-CN"/>
        </w:rPr>
        <w:t>传达</w:t>
      </w:r>
      <w:r>
        <w:rPr>
          <w:rFonts w:ascii="宋体" w:hAnsi="宋体" w:eastAsia="宋体" w:cs="微软雅黑"/>
          <w:b w:val="0"/>
          <w:bCs/>
          <w:lang w:eastAsia="zh-CN"/>
        </w:rPr>
        <w:t>水</w:t>
      </w:r>
      <w:r>
        <w:rPr>
          <w:rFonts w:hint="eastAsia" w:ascii="宋体" w:hAnsi="宋体" w:eastAsia="宋体" w:cs="微软雅黑"/>
          <w:b w:val="0"/>
          <w:bCs/>
          <w:lang w:eastAsia="zh-CN"/>
        </w:rPr>
        <w:t>文</w:t>
      </w:r>
      <w:r>
        <w:rPr>
          <w:rFonts w:ascii="宋体" w:hAnsi="宋体" w:eastAsia="宋体" w:cs="微软雅黑"/>
          <w:b w:val="0"/>
          <w:bCs/>
          <w:lang w:eastAsia="zh-CN"/>
        </w:rPr>
        <w:t>气象信息。</w:t>
      </w:r>
    </w:p>
    <w:p>
      <w:pPr>
        <w:pStyle w:val="31"/>
        <w:tabs>
          <w:tab w:val="left" w:pos="567"/>
        </w:tabs>
        <w:rPr>
          <w:rFonts w:ascii="微软雅黑" w:hAnsi="微软雅黑" w:eastAsia="微软雅黑" w:cs="微软雅黑"/>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4.2.6.1</w:t>
      </w:r>
      <w:r>
        <w:rPr>
          <w:rFonts w:ascii="Verdana" w:hAnsi="Verdana" w:cs="Arial"/>
          <w:sz w:val="20"/>
          <w:szCs w:val="20"/>
          <w:lang w:val="en-GB" w:eastAsia="zh-CN"/>
        </w:rPr>
        <w:tab/>
      </w:r>
      <w:r>
        <w:rPr>
          <w:rFonts w:hint="eastAsia" w:ascii="Verdana" w:hAnsi="Verdana" w:cs="Arial"/>
          <w:sz w:val="20"/>
          <w:szCs w:val="20"/>
          <w:lang w:val="en-GB" w:eastAsia="zh-CN"/>
        </w:rPr>
        <w:t>区域预报员必须与RSMS预报员有效联络，并向内部和外部传达信息。</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4.2.6.2.1</w:t>
      </w:r>
      <w:r>
        <w:rPr>
          <w:rFonts w:ascii="Verdana" w:hAnsi="Verdana" w:cs="Arial"/>
          <w:sz w:val="20"/>
          <w:szCs w:val="20"/>
          <w:lang w:val="en-GB" w:eastAsia="zh-CN"/>
        </w:rPr>
        <w:tab/>
      </w:r>
      <w:r>
        <w:rPr>
          <w:rFonts w:hint="eastAsia" w:ascii="Verdana" w:hAnsi="Verdana" w:cs="Arial"/>
          <w:sz w:val="20"/>
          <w:szCs w:val="20"/>
          <w:lang w:val="en-GB" w:eastAsia="zh-CN"/>
        </w:rPr>
        <w:t>告知RSMC预报员可能影响TC分析和预报的区域和地方水文气象数据；</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4.2.6.2.2</w:t>
      </w:r>
      <w:r>
        <w:rPr>
          <w:rFonts w:ascii="Verdana" w:hAnsi="Verdana" w:cs="Arial"/>
          <w:sz w:val="20"/>
          <w:szCs w:val="20"/>
          <w:lang w:val="en-GB" w:eastAsia="zh-CN"/>
        </w:rPr>
        <w:tab/>
      </w:r>
      <w:r>
        <w:rPr>
          <w:rFonts w:hint="eastAsia" w:ascii="Verdana" w:hAnsi="Verdana" w:cs="Arial"/>
          <w:sz w:val="20"/>
          <w:szCs w:val="20"/>
          <w:lang w:val="en-GB" w:eastAsia="zh-CN"/>
        </w:rPr>
        <w:t>合理安排简报和报告，以包含有关TC路径、强度、天气和相关影响的相关、准确和完整的信息。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4.2.6.2.3</w:t>
      </w:r>
      <w:r>
        <w:rPr>
          <w:rFonts w:ascii="Verdana" w:hAnsi="Verdana" w:cs="Arial"/>
          <w:sz w:val="20"/>
          <w:szCs w:val="20"/>
          <w:lang w:val="en-GB" w:eastAsia="zh-CN"/>
        </w:rPr>
        <w:tab/>
      </w:r>
      <w:r>
        <w:rPr>
          <w:rFonts w:hint="eastAsia" w:ascii="Verdana" w:hAnsi="Verdana" w:cs="Arial"/>
          <w:sz w:val="20"/>
          <w:szCs w:val="20"/>
          <w:lang w:val="en-GB" w:eastAsia="zh-CN"/>
        </w:rPr>
        <w:t>提供简报、报告和访谈，以满足目标受众的需求，用简洁、清晰和易于理解的语言解释技术信息。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4.2.6.2.4</w:t>
      </w:r>
      <w:r>
        <w:rPr>
          <w:rFonts w:ascii="Verdana" w:hAnsi="Verdana" w:cs="Arial"/>
          <w:sz w:val="20"/>
          <w:szCs w:val="20"/>
          <w:lang w:val="en-GB" w:eastAsia="zh-CN"/>
        </w:rPr>
        <w:tab/>
      </w:r>
      <w:r>
        <w:rPr>
          <w:rFonts w:hint="eastAsia" w:ascii="Verdana" w:hAnsi="Verdana" w:cs="Arial"/>
          <w:sz w:val="20"/>
          <w:szCs w:val="20"/>
          <w:lang w:val="en-GB" w:eastAsia="zh-CN"/>
        </w:rPr>
        <w:t>对信息请求做出适当回应。</w:t>
      </w:r>
    </w:p>
    <w:p>
      <w:pPr>
        <w:pStyle w:val="32"/>
        <w:tabs>
          <w:tab w:val="left" w:pos="1134"/>
        </w:tabs>
        <w:spacing w:before="240"/>
        <w:rPr>
          <w:rFonts w:ascii="宋体" w:hAnsi="宋体" w:eastAsia="宋体"/>
          <w:b w:val="0"/>
          <w:bCs/>
          <w:lang w:val="en-US" w:eastAsia="zh-CN"/>
        </w:rPr>
      </w:pPr>
      <w:r>
        <w:rPr>
          <w:b w:val="0"/>
          <w:bCs/>
          <w:lang w:eastAsia="zh-CN"/>
        </w:rPr>
        <w:t>4.2.7</w:t>
      </w:r>
      <w:r>
        <w:rPr>
          <w:b w:val="0"/>
          <w:bCs/>
          <w:lang w:eastAsia="zh-CN"/>
        </w:rPr>
        <w:tab/>
      </w:r>
      <w:r>
        <w:rPr>
          <w:rFonts w:hint="eastAsia" w:ascii="宋体" w:hAnsi="宋体" w:eastAsia="宋体" w:cs="微软雅黑"/>
          <w:b w:val="0"/>
          <w:bCs/>
          <w:lang w:eastAsia="zh-CN"/>
        </w:rPr>
        <w:t>背景知识和技能</w:t>
      </w:r>
    </w:p>
    <w:p>
      <w:pPr>
        <w:spacing w:before="240" w:after="0" w:line="240" w:lineRule="auto"/>
        <w:rPr>
          <w:rFonts w:ascii="Verdana" w:hAnsi="Verdana" w:eastAsia="Arial" w:cs="Arial"/>
          <w:sz w:val="20"/>
          <w:szCs w:val="20"/>
          <w:lang w:val="en-GB" w:eastAsia="zh-CN"/>
        </w:rPr>
      </w:pPr>
      <w:r>
        <w:rPr>
          <w:rFonts w:hint="eastAsia" w:ascii="Verdana" w:hAnsi="Verdana" w:eastAsia="Arial" w:cs="Arial"/>
          <w:sz w:val="20"/>
          <w:szCs w:val="20"/>
          <w:lang w:val="en-GB" w:eastAsia="zh-CN"/>
        </w:rPr>
        <w:t>RT</w:t>
      </w:r>
      <w:r>
        <w:rPr>
          <w:rFonts w:hint="eastAsia" w:ascii="宋体" w:hAnsi="宋体" w:eastAsia="宋体" w:cs="微软雅黑"/>
          <w:sz w:val="20"/>
          <w:szCs w:val="20"/>
          <w:lang w:val="en-GB" w:eastAsia="zh-CN"/>
        </w:rPr>
        <w:t>必须是</w:t>
      </w:r>
      <w:r>
        <w:rPr>
          <w:rFonts w:ascii="Verdana" w:hAnsi="Verdana" w:eastAsia="宋体" w:cs="Arial"/>
          <w:sz w:val="20"/>
          <w:szCs w:val="20"/>
          <w:lang w:val="en-GB" w:eastAsia="zh-CN"/>
        </w:rPr>
        <w:t>BIP-M</w:t>
      </w:r>
      <w:r>
        <w:rPr>
          <w:rFonts w:hint="eastAsia" w:ascii="宋体" w:hAnsi="宋体" w:eastAsia="宋体" w:cs="微软雅黑"/>
          <w:sz w:val="20"/>
          <w:szCs w:val="20"/>
          <w:lang w:val="en-GB" w:eastAsia="zh-CN"/>
        </w:rPr>
        <w:t>合格的预报员，特别是在热带气象学的各个方面都展示出能力，能够给出明确的咨询建议，说话清晰明了。</w:t>
      </w:r>
      <w:r>
        <w:rPr>
          <w:rFonts w:ascii="Verdana" w:hAnsi="Verdana" w:eastAsia="宋体" w:cs="Arial"/>
          <w:sz w:val="20"/>
          <w:szCs w:val="20"/>
          <w:lang w:val="en-GB" w:eastAsia="zh-CN"/>
        </w:rPr>
        <w:t>RF</w:t>
      </w:r>
      <w:r>
        <w:rPr>
          <w:rFonts w:hint="eastAsia" w:ascii="宋体" w:hAnsi="宋体" w:eastAsia="宋体" w:cs="微软雅黑"/>
          <w:sz w:val="20"/>
          <w:szCs w:val="20"/>
          <w:lang w:val="en-GB" w:eastAsia="zh-CN"/>
        </w:rPr>
        <w:t>在科学方法方面应具有一定的专业知识，并具有统计学原理和计算机技术方面的工作知识。区域预报员必须能够判读和缩小来自</w:t>
      </w:r>
      <w:r>
        <w:rPr>
          <w:rFonts w:ascii="Verdana" w:hAnsi="Verdana" w:eastAsia="宋体" w:cs="Arial"/>
          <w:sz w:val="20"/>
          <w:szCs w:val="20"/>
          <w:lang w:val="en-GB" w:eastAsia="zh-CN"/>
        </w:rPr>
        <w:t>RSMC</w:t>
      </w:r>
      <w:r>
        <w:rPr>
          <w:rFonts w:hint="eastAsia" w:ascii="宋体" w:hAnsi="宋体" w:eastAsia="宋体" w:cs="微软雅黑"/>
          <w:sz w:val="20"/>
          <w:szCs w:val="20"/>
          <w:lang w:val="en-GB" w:eastAsia="zh-CN"/>
        </w:rPr>
        <w:t>或其他来源的指导意见，以为其责任区定制预报。强烈建议具备热带气旋气候学和预报方法方面的全面知识（在区域性</w:t>
      </w:r>
      <w:r>
        <w:rPr>
          <w:rFonts w:ascii="Verdana" w:hAnsi="Verdana" w:eastAsia="宋体" w:cs="Arial"/>
          <w:sz w:val="20"/>
          <w:szCs w:val="20"/>
          <w:lang w:val="en-GB" w:eastAsia="zh-CN"/>
        </w:rPr>
        <w:t>NWS</w:t>
      </w:r>
      <w:r>
        <w:rPr>
          <w:rFonts w:hint="eastAsia" w:ascii="宋体" w:hAnsi="宋体" w:eastAsia="宋体" w:cs="微软雅黑"/>
          <w:sz w:val="20"/>
          <w:szCs w:val="20"/>
          <w:lang w:val="en-GB" w:eastAsia="zh-CN"/>
        </w:rPr>
        <w:t>，</w:t>
      </w:r>
      <w:r>
        <w:rPr>
          <w:rFonts w:ascii="Verdana" w:hAnsi="Verdana" w:eastAsia="宋体" w:cs="Arial"/>
          <w:sz w:val="20"/>
          <w:szCs w:val="20"/>
          <w:lang w:val="en-GB" w:eastAsia="zh-CN"/>
        </w:rPr>
        <w:t>RF</w:t>
      </w:r>
      <w:r>
        <w:rPr>
          <w:rFonts w:hint="eastAsia" w:ascii="宋体" w:hAnsi="宋体" w:eastAsia="宋体" w:cs="微软雅黑"/>
          <w:sz w:val="20"/>
          <w:szCs w:val="20"/>
          <w:lang w:val="en-GB" w:eastAsia="zh-CN"/>
        </w:rPr>
        <w:t>是指定的</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热带气旋专家</w:t>
      </w:r>
      <w:r>
        <w:rPr>
          <w:rFonts w:hint="eastAsia" w:ascii="宋体" w:hAnsi="宋体" w:eastAsia="宋体" w:cs="Arial"/>
          <w:sz w:val="20"/>
          <w:szCs w:val="20"/>
          <w:lang w:val="en-GB" w:eastAsia="zh-CN"/>
        </w:rPr>
        <w:t>”</w:t>
      </w:r>
      <w:r>
        <w:rPr>
          <w:rFonts w:hint="eastAsia" w:ascii="宋体" w:hAnsi="宋体" w:eastAsia="宋体" w:cs="微软雅黑"/>
          <w:sz w:val="20"/>
          <w:szCs w:val="20"/>
          <w:lang w:val="en-GB" w:eastAsia="zh-CN"/>
        </w:rPr>
        <w:t>，因此必须具备热带气旋气候学和预报方法的全面知识）。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4.2.7.1</w:t>
      </w:r>
      <w:r>
        <w:rPr>
          <w:rFonts w:ascii="Verdana" w:hAnsi="Verdana" w:cs="Arial"/>
          <w:sz w:val="20"/>
          <w:szCs w:val="20"/>
          <w:lang w:val="en-GB" w:eastAsia="zh-CN"/>
        </w:rPr>
        <w:tab/>
      </w:r>
      <w:r>
        <w:rPr>
          <w:rFonts w:hint="eastAsia" w:ascii="Verdana" w:hAnsi="Verdana" w:cs="Arial"/>
          <w:sz w:val="20"/>
          <w:szCs w:val="20"/>
          <w:lang w:val="en-GB" w:eastAsia="zh-CN"/>
        </w:rPr>
        <w:t>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区域和地方气旋政策和操作程序</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责任区的区域和地方观测网络</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不同观测数据类型的能力和局限性</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热带气象学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TC结构动力学和概念模型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影响强度的天气因素包括切变、海洋温度、高空流、稳定性、登陆、涡旋和中低层水分</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Dvorak技术、ADT、AMSU强度估算、SATCON和其他强度分析指导意见的优点和局限性</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NWP模式预测气旋移动、结构和强度的相对优势和局限性</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与TC有关的一系列天气形势的潜在影响</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区域和地方地理及脆弱地区</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海浪和风暴潮理论与预警技术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风暴潮高度造成的威胁程度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洪水、泥石流和滑坡的影响（强烈建议了解或接触水文专业知识）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地方和区域用户需求和重大影响阈值</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RSMC产品样式和标准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有效沟通原则，包括报告和访谈</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宋体" w:hAnsi="宋体" w:eastAsia="宋体" w:cs="Arial"/>
          <w:sz w:val="20"/>
          <w:lang w:eastAsia="zh-CN"/>
        </w:rPr>
        <w:t>报告和会</w:t>
      </w:r>
      <w:r>
        <w:rPr>
          <w:rFonts w:hint="eastAsia" w:ascii="宋体" w:hAnsi="宋体" w:eastAsia="宋体" w:cs="微软雅黑"/>
          <w:sz w:val="20"/>
          <w:lang w:eastAsia="zh-CN"/>
        </w:rPr>
        <w:t>议</w:t>
      </w:r>
      <w:r>
        <w:rPr>
          <w:rFonts w:hint="eastAsia" w:ascii="宋体" w:hAnsi="宋体" w:eastAsia="宋体" w:cs="Arial"/>
          <w:sz w:val="20"/>
          <w:lang w:eastAsia="zh-CN"/>
        </w:rPr>
        <w:t>格式及要求</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Symbol" w:hAnsi="Symbol" w:cs="Arial"/>
          <w:sz w:val="20"/>
          <w:szCs w:val="20"/>
          <w:lang w:val="en-GB" w:eastAsia="zh-CN"/>
        </w:rPr>
        <w:t>与</w:t>
      </w:r>
      <w:r>
        <w:rPr>
          <w:rFonts w:hint="eastAsia" w:ascii="宋体" w:hAnsi="宋体" w:eastAsia="宋体" w:cs="Arial"/>
          <w:sz w:val="20"/>
          <w:lang w:eastAsia="zh-CN"/>
        </w:rPr>
        <w:t>公共部</w:t>
      </w:r>
      <w:r>
        <w:rPr>
          <w:rFonts w:hint="eastAsia" w:ascii="宋体" w:hAnsi="宋体" w:eastAsia="宋体" w:cs="微软雅黑"/>
          <w:sz w:val="20"/>
          <w:lang w:eastAsia="zh-CN"/>
        </w:rPr>
        <w:t>门</w:t>
      </w:r>
      <w:r>
        <w:rPr>
          <w:rFonts w:hint="eastAsia" w:ascii="宋体" w:hAnsi="宋体" w:eastAsia="宋体" w:cs="Arial"/>
          <w:sz w:val="20"/>
          <w:lang w:eastAsia="zh-CN"/>
        </w:rPr>
        <w:t>工作</w:t>
      </w:r>
      <w:r>
        <w:rPr>
          <w:rFonts w:hint="eastAsia" w:ascii="宋体" w:hAnsi="宋体" w:eastAsia="宋体" w:cs="微软雅黑"/>
          <w:sz w:val="20"/>
          <w:lang w:eastAsia="zh-CN"/>
        </w:rPr>
        <w:t>场</w:t>
      </w:r>
      <w:r>
        <w:rPr>
          <w:rFonts w:hint="eastAsia" w:ascii="宋体" w:hAnsi="宋体" w:eastAsia="宋体" w:cs="Arial"/>
          <w:sz w:val="20"/>
          <w:lang w:eastAsia="zh-CN"/>
        </w:rPr>
        <w:t>所沟通有关的立法、</w:t>
      </w:r>
      <w:r>
        <w:rPr>
          <w:rFonts w:hint="eastAsia" w:ascii="宋体" w:hAnsi="宋体" w:eastAsia="宋体" w:cs="Arial"/>
          <w:sz w:val="20"/>
          <w:lang w:val="en-US" w:eastAsia="zh-CN"/>
        </w:rPr>
        <w:t>法规</w:t>
      </w:r>
      <w:r>
        <w:rPr>
          <w:rFonts w:hint="eastAsia" w:ascii="宋体" w:hAnsi="宋体" w:eastAsia="宋体" w:cs="Arial"/>
          <w:sz w:val="20"/>
          <w:lang w:eastAsia="zh-CN"/>
        </w:rPr>
        <w:t>、政策、程序和指</w:t>
      </w:r>
      <w:r>
        <w:rPr>
          <w:rFonts w:hint="eastAsia" w:ascii="宋体" w:hAnsi="宋体" w:eastAsia="宋体" w:cs="微软雅黑"/>
          <w:sz w:val="20"/>
          <w:lang w:eastAsia="zh-CN"/>
        </w:rPr>
        <w:t>导</w:t>
      </w:r>
      <w:r>
        <w:rPr>
          <w:rFonts w:hint="eastAsia" w:ascii="宋体" w:hAnsi="宋体" w:eastAsia="宋体" w:cs="Arial"/>
          <w:sz w:val="20"/>
          <w:lang w:eastAsia="zh-CN"/>
        </w:rPr>
        <w:t>方</w:t>
      </w:r>
      <w:r>
        <w:rPr>
          <w:rFonts w:hint="eastAsia" w:ascii="宋体" w:hAnsi="宋体" w:eastAsia="宋体" w:cs="微软雅黑"/>
          <w:sz w:val="20"/>
          <w:lang w:eastAsia="zh-CN"/>
        </w:rPr>
        <w:t>针</w:t>
      </w:r>
      <w:r>
        <w:rPr>
          <w:rFonts w:hint="eastAsia" w:ascii="宋体" w:hAnsi="宋体" w:eastAsia="宋体" w:cs="Arial"/>
          <w:sz w:val="20"/>
          <w:lang w:eastAsia="zh-CN"/>
        </w:rPr>
        <w:t>，例如</w:t>
      </w:r>
      <w:r>
        <w:rPr>
          <w:rFonts w:hint="eastAsia" w:ascii="宋体" w:hAnsi="宋体" w:eastAsia="宋体" w:cs="微软雅黑"/>
          <w:sz w:val="20"/>
          <w:lang w:eastAsia="zh-CN"/>
        </w:rPr>
        <w:t>隐</w:t>
      </w:r>
      <w:r>
        <w:rPr>
          <w:rFonts w:hint="eastAsia" w:ascii="宋体" w:hAnsi="宋体" w:eastAsia="宋体" w:cs="Arial"/>
          <w:sz w:val="20"/>
          <w:lang w:eastAsia="zh-CN"/>
        </w:rPr>
        <w:t>私、保密、信息自由</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 xml:space="preserve">4.2.7.2 </w:t>
      </w:r>
      <w:r>
        <w:rPr>
          <w:rFonts w:ascii="Verdana" w:hAnsi="Verdana" w:cs="Arial"/>
          <w:sz w:val="20"/>
          <w:szCs w:val="20"/>
          <w:lang w:val="en-GB" w:eastAsia="zh-CN"/>
        </w:rPr>
        <w:tab/>
      </w:r>
      <w:r>
        <w:rPr>
          <w:rFonts w:hint="eastAsia" w:ascii="Verdana" w:hAnsi="Verdana" w:cs="Arial"/>
          <w:sz w:val="20"/>
          <w:szCs w:val="20"/>
          <w:lang w:val="en-GB" w:eastAsia="zh-CN"/>
        </w:rPr>
        <w:t>技能：</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观测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在</w:t>
      </w:r>
      <w:r>
        <w:rPr>
          <w:rFonts w:hint="eastAsia" w:ascii="宋体" w:hAnsi="宋体" w:eastAsia="宋体" w:cs="微软雅黑"/>
          <w:sz w:val="20"/>
          <w:lang w:eastAsia="zh-CN"/>
        </w:rPr>
        <w:t>预报过</w:t>
      </w:r>
      <w:r>
        <w:rPr>
          <w:rFonts w:hint="eastAsia" w:ascii="宋体" w:hAnsi="宋体" w:eastAsia="宋体" w:cs="Arial"/>
          <w:sz w:val="20"/>
          <w:lang w:eastAsia="zh-CN"/>
        </w:rPr>
        <w:t>程中使用数据</w:t>
      </w:r>
      <w:r>
        <w:rPr>
          <w:rFonts w:hint="eastAsia" w:ascii="宋体" w:hAnsi="宋体" w:eastAsia="宋体" w:cs="微软雅黑"/>
          <w:sz w:val="20"/>
          <w:lang w:eastAsia="zh-CN"/>
        </w:rPr>
        <w:t>查</w:t>
      </w:r>
      <w:r>
        <w:rPr>
          <w:rFonts w:hint="eastAsia" w:ascii="宋体" w:hAnsi="宋体" w:eastAsia="宋体" w:cs="Arial"/>
          <w:sz w:val="20"/>
          <w:lang w:eastAsia="zh-CN"/>
        </w:rPr>
        <w:t>看</w:t>
      </w:r>
      <w:r>
        <w:rPr>
          <w:rFonts w:hint="eastAsia" w:ascii="宋体" w:hAnsi="宋体" w:eastAsia="宋体" w:cs="微软雅黑"/>
          <w:sz w:val="20"/>
          <w:lang w:eastAsia="zh-CN"/>
        </w:rPr>
        <w:t>软</w:t>
      </w:r>
      <w:r>
        <w:rPr>
          <w:rFonts w:hint="eastAsia" w:ascii="宋体" w:hAnsi="宋体" w:eastAsia="宋体" w:cs="Arial"/>
          <w:sz w:val="20"/>
          <w:lang w:eastAsia="zh-CN"/>
        </w:rPr>
        <w:t>件和其他</w:t>
      </w:r>
      <w:r>
        <w:rPr>
          <w:rFonts w:hint="eastAsia" w:ascii="宋体" w:hAnsi="宋体" w:eastAsia="宋体" w:cs="微软雅黑"/>
          <w:sz w:val="20"/>
          <w:lang w:eastAsia="zh-CN"/>
        </w:rPr>
        <w:t>应</w:t>
      </w:r>
      <w:r>
        <w:rPr>
          <w:rFonts w:hint="eastAsia" w:ascii="宋体" w:hAnsi="宋体" w:eastAsia="宋体" w:cs="Arial"/>
          <w:sz w:val="20"/>
          <w:lang w:eastAsia="zh-CN"/>
        </w:rPr>
        <w:t>用程序</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判读观测资料、天气雷达及卫星衍生资料</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判读RSMC官方分析和官方机构的产品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hint="eastAsia" w:ascii="宋体" w:hAnsi="宋体" w:eastAsia="宋体" w:cs="微软雅黑"/>
          <w:sz w:val="20"/>
          <w:lang w:eastAsia="zh-CN"/>
        </w:rPr>
        <w:t>卫</w:t>
      </w:r>
      <w:r>
        <w:rPr>
          <w:rFonts w:hint="eastAsia" w:ascii="宋体" w:hAnsi="宋体" w:eastAsia="宋体" w:cs="Arial"/>
          <w:sz w:val="20"/>
          <w:lang w:eastAsia="zh-CN"/>
        </w:rPr>
        <w:t>星</w:t>
      </w:r>
      <w:r>
        <w:rPr>
          <w:rFonts w:hint="eastAsia" w:ascii="宋体" w:hAnsi="宋体" w:eastAsia="宋体" w:cs="微软雅黑"/>
          <w:sz w:val="20"/>
          <w:lang w:eastAsia="zh-CN"/>
        </w:rPr>
        <w:t>图</w:t>
      </w:r>
      <w:r>
        <w:rPr>
          <w:rFonts w:hint="eastAsia" w:ascii="宋体" w:hAnsi="宋体" w:eastAsia="宋体" w:cs="Arial"/>
          <w:sz w:val="20"/>
          <w:lang w:eastAsia="zh-CN"/>
        </w:rPr>
        <w:t>像，包括水汽、可</w:t>
      </w:r>
      <w:r>
        <w:rPr>
          <w:rFonts w:hint="eastAsia" w:ascii="宋体" w:hAnsi="宋体" w:eastAsia="宋体" w:cs="微软雅黑"/>
          <w:sz w:val="20"/>
          <w:lang w:eastAsia="zh-CN"/>
        </w:rPr>
        <w:t>见</w:t>
      </w:r>
      <w:r>
        <w:rPr>
          <w:rFonts w:hint="eastAsia" w:ascii="宋体" w:hAnsi="宋体" w:eastAsia="宋体" w:cs="Arial"/>
          <w:sz w:val="20"/>
          <w:lang w:eastAsia="zh-CN"/>
        </w:rPr>
        <w:t>光、</w:t>
      </w:r>
      <w:r>
        <w:rPr>
          <w:rFonts w:hint="eastAsia" w:ascii="宋体" w:hAnsi="宋体" w:eastAsia="宋体" w:cs="微软雅黑"/>
          <w:sz w:val="20"/>
          <w:lang w:eastAsia="zh-CN"/>
        </w:rPr>
        <w:t>红</w:t>
      </w:r>
      <w:r>
        <w:rPr>
          <w:rFonts w:hint="eastAsia" w:ascii="宋体" w:hAnsi="宋体" w:eastAsia="宋体" w:cs="Arial"/>
          <w:sz w:val="20"/>
          <w:lang w:eastAsia="zh-CN"/>
        </w:rPr>
        <w:t>外</w:t>
      </w:r>
      <w:r>
        <w:rPr>
          <w:rFonts w:hint="eastAsia" w:ascii="宋体" w:hAnsi="宋体" w:eastAsia="宋体" w:cs="微软雅黑"/>
          <w:sz w:val="20"/>
          <w:lang w:eastAsia="zh-CN"/>
        </w:rPr>
        <w:t>线、</w:t>
      </w:r>
      <w:r>
        <w:rPr>
          <w:rFonts w:ascii="Verdana" w:hAnsi="Verdana" w:eastAsia="宋体" w:cs="微软雅黑"/>
          <w:sz w:val="20"/>
          <w:lang w:val="en-US" w:eastAsia="zh-CN"/>
        </w:rPr>
        <w:t>RGB</w:t>
      </w:r>
      <w:r>
        <w:rPr>
          <w:rFonts w:hint="eastAsia" w:ascii="宋体" w:hAnsi="宋体" w:eastAsia="宋体" w:cs="Arial"/>
          <w:sz w:val="20"/>
          <w:lang w:eastAsia="zh-CN"/>
        </w:rPr>
        <w:t>和微波，用于</w:t>
      </w:r>
      <w:r>
        <w:rPr>
          <w:rFonts w:ascii="Verdana" w:hAnsi="Verdana" w:eastAsia="宋体" w:cs="Arial"/>
          <w:sz w:val="20"/>
          <w:lang w:eastAsia="zh-CN"/>
        </w:rPr>
        <w:t>TC</w:t>
      </w:r>
      <w:r>
        <w:rPr>
          <w:rFonts w:hint="eastAsia" w:ascii="宋体" w:hAnsi="宋体" w:eastAsia="宋体" w:cs="Arial"/>
          <w:sz w:val="20"/>
          <w:lang w:eastAsia="zh-CN"/>
        </w:rPr>
        <w:t xml:space="preserve">分析 </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熟悉和应用Dvorak技术来进行气旋中心定位和强度估计</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ascii="Verdana" w:hAnsi="Verdana" w:eastAsia="宋体" w:cs="Arial"/>
          <w:sz w:val="20"/>
          <w:lang w:eastAsia="zh-CN"/>
        </w:rPr>
        <w:t>NWP</w:t>
      </w:r>
      <w:r>
        <w:rPr>
          <w:rFonts w:hint="eastAsia" w:ascii="宋体" w:hAnsi="宋体" w:eastAsia="宋体" w:cs="Arial"/>
          <w:sz w:val="20"/>
          <w:lang w:eastAsia="zh-CN"/>
        </w:rPr>
        <w:t>指</w:t>
      </w:r>
      <w:r>
        <w:rPr>
          <w:rFonts w:hint="eastAsia" w:ascii="宋体" w:hAnsi="宋体" w:eastAsia="宋体" w:cs="微软雅黑"/>
          <w:sz w:val="20"/>
          <w:lang w:eastAsia="zh-CN"/>
        </w:rPr>
        <w:t>导</w:t>
      </w:r>
      <w:r>
        <w:rPr>
          <w:rFonts w:hint="eastAsia" w:ascii="宋体" w:hAnsi="宋体" w:eastAsia="宋体" w:cs="Arial"/>
          <w:sz w:val="20"/>
          <w:lang w:eastAsia="zh-CN"/>
        </w:rPr>
        <w:t>材料</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区域预报室业务</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hint="eastAsia" w:ascii="Verdana" w:hAnsi="Verdana" w:cs="Arial"/>
          <w:sz w:val="20"/>
          <w:szCs w:val="20"/>
          <w:lang w:val="en-GB" w:eastAsia="zh-CN"/>
        </w:rPr>
        <w:t>来自官方机构的RSMC官方预报产品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基于概念模型和RSMC指导意见生成气象预报</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在</w:t>
      </w:r>
      <w:r>
        <w:rPr>
          <w:rFonts w:hint="eastAsia" w:ascii="宋体" w:hAnsi="宋体" w:eastAsia="宋体" w:cs="微软雅黑"/>
          <w:sz w:val="20"/>
          <w:lang w:eastAsia="zh-CN"/>
        </w:rPr>
        <w:t>预报过</w:t>
      </w:r>
      <w:r>
        <w:rPr>
          <w:rFonts w:hint="eastAsia" w:ascii="宋体" w:hAnsi="宋体" w:eastAsia="宋体" w:cs="Arial"/>
          <w:sz w:val="20"/>
          <w:lang w:eastAsia="zh-CN"/>
        </w:rPr>
        <w:t>程中使用数据</w:t>
      </w:r>
      <w:r>
        <w:rPr>
          <w:rFonts w:hint="eastAsia" w:ascii="宋体" w:hAnsi="宋体" w:eastAsia="宋体" w:cs="微软雅黑"/>
          <w:sz w:val="20"/>
          <w:lang w:eastAsia="zh-CN"/>
        </w:rPr>
        <w:t>查</w:t>
      </w:r>
      <w:r>
        <w:rPr>
          <w:rFonts w:hint="eastAsia" w:ascii="宋体" w:hAnsi="宋体" w:eastAsia="宋体" w:cs="Arial"/>
          <w:sz w:val="20"/>
          <w:lang w:eastAsia="zh-CN"/>
        </w:rPr>
        <w:t>看</w:t>
      </w:r>
      <w:r>
        <w:rPr>
          <w:rFonts w:hint="eastAsia" w:ascii="宋体" w:hAnsi="宋体" w:eastAsia="宋体" w:cs="微软雅黑"/>
          <w:sz w:val="20"/>
          <w:lang w:eastAsia="zh-CN"/>
        </w:rPr>
        <w:t>软</w:t>
      </w:r>
      <w:r>
        <w:rPr>
          <w:rFonts w:hint="eastAsia" w:ascii="宋体" w:hAnsi="宋体" w:eastAsia="宋体" w:cs="Arial"/>
          <w:sz w:val="20"/>
          <w:lang w:eastAsia="zh-CN"/>
        </w:rPr>
        <w:t>件和其他</w:t>
      </w:r>
      <w:r>
        <w:rPr>
          <w:rFonts w:hint="eastAsia" w:ascii="宋体" w:hAnsi="宋体" w:eastAsia="宋体" w:cs="微软雅黑"/>
          <w:sz w:val="20"/>
          <w:lang w:eastAsia="zh-CN"/>
        </w:rPr>
        <w:t>应</w:t>
      </w:r>
      <w:r>
        <w:rPr>
          <w:rFonts w:hint="eastAsia" w:ascii="宋体" w:hAnsi="宋体" w:eastAsia="宋体" w:cs="Arial"/>
          <w:sz w:val="20"/>
          <w:lang w:eastAsia="zh-CN"/>
        </w:rPr>
        <w:t>用程序</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从总体上评估当地环境对TC的影响</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基于影响的预报</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判读</w:t>
      </w:r>
      <w:r>
        <w:rPr>
          <w:rFonts w:hint="eastAsia" w:ascii="Verdana" w:hAnsi="Verdana" w:cs="Arial"/>
          <w:sz w:val="20"/>
          <w:szCs w:val="20"/>
          <w:lang w:val="en-GB" w:eastAsia="zh-CN"/>
        </w:rPr>
        <w:t>RSMC/TCWC/NWP指导材料</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使用软件确定影响范围</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确定天气现象的发生、范围和相关的不确定性</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风暴潮和波高预报</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预报洪水、泥石流和滑坡的发生（或获取水文专业知识）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监视和预警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缩小RSMC产品范围，以制作区域和地方咨询意见、监视和预警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Courier New" w:hAnsi="Courier New" w:cs="Courier New"/>
          <w:sz w:val="20"/>
          <w:szCs w:val="20"/>
          <w:lang w:val="en-GB" w:eastAsia="zh-CN"/>
        </w:rPr>
        <w:t>通过</w:t>
      </w:r>
      <w:r>
        <w:rPr>
          <w:rFonts w:hint="eastAsia" w:ascii="Verdana" w:hAnsi="Verdana" w:cs="Arial"/>
          <w:sz w:val="20"/>
          <w:szCs w:val="20"/>
          <w:lang w:val="en-GB" w:eastAsia="zh-CN"/>
        </w:rPr>
        <w:t>内部时间管理，按时制作各种产品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针对不同受众汇编产品和关键信息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将技术概念转换为简明易懂的语言</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沟通</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Courier New" w:hAnsi="Courier New" w:cs="Courier New"/>
          <w:sz w:val="20"/>
          <w:szCs w:val="20"/>
          <w:lang w:val="en-GB" w:eastAsia="zh-CN"/>
        </w:rPr>
        <w:t>为不同受众汇编关键信息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将技术概念转换为简明易懂的语言</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促进和参与沟通交流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使用视听设备进行报告</w:t>
      </w:r>
    </w:p>
    <w:p>
      <w:pPr>
        <w:pStyle w:val="32"/>
        <w:tabs>
          <w:tab w:val="left" w:pos="1134"/>
        </w:tabs>
        <w:rPr>
          <w:lang w:eastAsia="zh-CN"/>
        </w:rPr>
      </w:pPr>
      <w:bookmarkStart w:id="20" w:name="_Toc3443523"/>
      <w:r>
        <w:rPr>
          <w:lang w:eastAsia="zh-CN"/>
        </w:rPr>
        <w:t>4.3</w:t>
      </w:r>
      <w:r>
        <w:rPr>
          <w:lang w:eastAsia="zh-CN"/>
        </w:rPr>
        <w:tab/>
      </w:r>
      <w:bookmarkEnd w:id="20"/>
      <w:r>
        <w:rPr>
          <w:rFonts w:hint="eastAsia" w:ascii="微软雅黑" w:hAnsi="微软雅黑" w:eastAsia="微软雅黑" w:cs="微软雅黑"/>
          <w:lang w:eastAsia="zh-CN"/>
        </w:rPr>
        <w:t>非预报台人员（</w:t>
      </w:r>
      <w:r>
        <w:rPr>
          <w:rFonts w:hint="eastAsia"/>
          <w:lang w:eastAsia="zh-CN"/>
        </w:rPr>
        <w:t>NFP</w:t>
      </w:r>
      <w:r>
        <w:rPr>
          <w:rFonts w:hint="eastAsia" w:ascii="微软雅黑" w:hAnsi="微软雅黑" w:eastAsia="微软雅黑" w:cs="微软雅黑"/>
          <w:lang w:eastAsia="zh-CN"/>
        </w:rPr>
        <w:t>）</w:t>
      </w:r>
    </w:p>
    <w:p>
      <w:pPr>
        <w:spacing w:before="240" w:after="0" w:line="240" w:lineRule="auto"/>
        <w:ind w:right="40"/>
        <w:rPr>
          <w:rFonts w:ascii="宋体" w:hAnsi="宋体" w:eastAsia="宋体" w:cs="Arial"/>
          <w:sz w:val="20"/>
          <w:szCs w:val="20"/>
          <w:lang w:val="en-GB" w:eastAsia="zh-CN"/>
        </w:rPr>
      </w:pPr>
      <w:r>
        <w:rPr>
          <w:rFonts w:hint="eastAsia" w:ascii="微软雅黑" w:hAnsi="微软雅黑" w:eastAsia="微软雅黑" w:cs="微软雅黑"/>
          <w:b/>
          <w:sz w:val="20"/>
          <w:szCs w:val="20"/>
          <w:lang w:val="en-GB" w:eastAsia="zh-CN"/>
        </w:rPr>
        <w:t>非预报台人员（</w:t>
      </w:r>
      <w:r>
        <w:rPr>
          <w:rFonts w:hint="eastAsia" w:ascii="Verdana" w:hAnsi="Verdana" w:eastAsia="Arial" w:cs="Arial"/>
          <w:b/>
          <w:sz w:val="20"/>
          <w:szCs w:val="20"/>
          <w:lang w:val="en-GB" w:eastAsia="zh-CN"/>
        </w:rPr>
        <w:t>NFP</w:t>
      </w:r>
      <w:r>
        <w:rPr>
          <w:rFonts w:hint="eastAsia" w:ascii="微软雅黑" w:hAnsi="微软雅黑" w:eastAsia="微软雅黑" w:cs="微软雅黑"/>
          <w:b/>
          <w:sz w:val="20"/>
          <w:szCs w:val="20"/>
          <w:lang w:val="en-GB" w:eastAsia="zh-CN"/>
        </w:rPr>
        <w:t>）</w:t>
      </w:r>
      <w:r>
        <w:rPr>
          <w:rFonts w:hint="eastAsia" w:ascii="宋体" w:hAnsi="宋体" w:eastAsia="宋体" w:cs="Arial"/>
          <w:bCs/>
          <w:sz w:val="20"/>
          <w:szCs w:val="20"/>
          <w:lang w:val="en-GB" w:eastAsia="zh-CN"/>
        </w:rPr>
        <w:t>——</w:t>
      </w:r>
      <w:r>
        <w:rPr>
          <w:rFonts w:hint="eastAsia" w:ascii="宋体" w:hAnsi="宋体" w:eastAsia="宋体" w:cs="微软雅黑"/>
          <w:bCs/>
          <w:sz w:val="20"/>
          <w:szCs w:val="20"/>
          <w:lang w:val="en-GB" w:eastAsia="zh-CN"/>
        </w:rPr>
        <w:t>最好是受过培训的预报员或至少是气象技术员，可以判读来自</w:t>
      </w:r>
      <w:r>
        <w:rPr>
          <w:rFonts w:hint="eastAsia" w:ascii="Verdana" w:hAnsi="Verdana" w:eastAsia="宋体" w:cs="Arial"/>
          <w:bCs/>
          <w:sz w:val="20"/>
          <w:szCs w:val="20"/>
          <w:lang w:val="en-GB" w:eastAsia="zh-CN"/>
        </w:rPr>
        <w:t>RSMC和RF NWS办公室的信息</w:t>
      </w:r>
      <w:r>
        <w:rPr>
          <w:rFonts w:hint="eastAsia" w:ascii="宋体" w:hAnsi="宋体" w:eastAsia="宋体" w:cs="微软雅黑"/>
          <w:bCs/>
          <w:sz w:val="20"/>
          <w:szCs w:val="20"/>
          <w:lang w:val="en-GB" w:eastAsia="zh-CN"/>
        </w:rPr>
        <w:t>，并适当传递消息和与当地应急服务部门和媒体等进行协调。</w:t>
      </w:r>
    </w:p>
    <w:p>
      <w:pPr>
        <w:pStyle w:val="32"/>
        <w:tabs>
          <w:tab w:val="left" w:pos="1134"/>
        </w:tabs>
        <w:spacing w:before="240"/>
        <w:rPr>
          <w:b w:val="0"/>
          <w:bCs/>
          <w:lang w:eastAsia="zh-CN"/>
        </w:rPr>
      </w:pPr>
      <w:r>
        <w:rPr>
          <w:b w:val="0"/>
          <w:bCs/>
          <w:lang w:eastAsia="zh-CN"/>
        </w:rPr>
        <w:t>4.3.1</w:t>
      </w:r>
      <w:r>
        <w:rPr>
          <w:b w:val="0"/>
          <w:bCs/>
          <w:lang w:eastAsia="zh-CN"/>
        </w:rPr>
        <w:tab/>
      </w:r>
      <w:r>
        <w:rPr>
          <w:rFonts w:hint="eastAsia" w:ascii="宋体" w:hAnsi="宋体" w:eastAsia="宋体" w:cs="微软雅黑"/>
          <w:b w:val="0"/>
          <w:bCs/>
          <w:lang w:eastAsia="zh-CN"/>
        </w:rPr>
        <w:t>持续监视受扰动天气区，并就热带气旋的发展和</w:t>
      </w:r>
      <w:r>
        <w:rPr>
          <w:rFonts w:hint="eastAsia" w:ascii="宋体" w:hAnsi="宋体" w:eastAsia="宋体"/>
          <w:b w:val="0"/>
          <w:bCs/>
          <w:lang w:eastAsia="zh-CN"/>
        </w:rPr>
        <w:t>/</w:t>
      </w:r>
      <w:r>
        <w:rPr>
          <w:rFonts w:hint="eastAsia" w:ascii="宋体" w:hAnsi="宋体" w:eastAsia="宋体" w:cs="微软雅黑"/>
          <w:b w:val="0"/>
          <w:bCs/>
          <w:lang w:eastAsia="zh-CN"/>
        </w:rPr>
        <w:t>或已发展情况与</w:t>
      </w:r>
      <w:r>
        <w:rPr>
          <w:rFonts w:eastAsia="宋体"/>
          <w:b w:val="0"/>
          <w:bCs/>
          <w:lang w:eastAsia="zh-CN"/>
        </w:rPr>
        <w:t>RF</w:t>
      </w:r>
      <w:r>
        <w:rPr>
          <w:rFonts w:hint="eastAsia" w:eastAsia="宋体"/>
          <w:b w:val="0"/>
          <w:bCs/>
          <w:lang w:eastAsia="zh-CN"/>
        </w:rPr>
        <w:t>预报台</w:t>
      </w:r>
      <w:r>
        <w:rPr>
          <w:rFonts w:hint="eastAsia" w:ascii="宋体" w:hAnsi="宋体" w:eastAsia="宋体" w:cs="微软雅黑"/>
          <w:b w:val="0"/>
          <w:bCs/>
          <w:lang w:eastAsia="zh-CN"/>
        </w:rPr>
        <w:t>联络；</w:t>
      </w:r>
    </w:p>
    <w:p>
      <w:pPr>
        <w:pStyle w:val="31"/>
        <w:keepNext/>
        <w:keepLines/>
        <w:tabs>
          <w:tab w:val="left" w:pos="567"/>
        </w:tabs>
        <w:rPr>
          <w:b/>
          <w:bCs/>
          <w:lang w:eastAsia="zh-CN"/>
        </w:rPr>
      </w:pPr>
      <w:r>
        <w:rPr>
          <w:rFonts w:hint="eastAsia" w:ascii="微软雅黑" w:hAnsi="微软雅黑" w:eastAsia="微软雅黑" w:cs="微软雅黑"/>
          <w:b/>
          <w:bCs/>
          <w:lang w:eastAsia="zh-CN"/>
        </w:rPr>
        <w:t>胜任力描述</w:t>
      </w:r>
    </w:p>
    <w:p>
      <w:pPr>
        <w:keepNext/>
        <w:keepLines/>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4.3.1.1</w:t>
      </w:r>
      <w:r>
        <w:rPr>
          <w:rFonts w:ascii="Verdana" w:hAnsi="Verdana" w:cs="Arial"/>
          <w:sz w:val="20"/>
          <w:szCs w:val="20"/>
          <w:lang w:val="en-GB" w:eastAsia="zh-CN"/>
        </w:rPr>
        <w:tab/>
      </w:r>
      <w:r>
        <w:rPr>
          <w:rFonts w:hint="eastAsia" w:ascii="Verdana" w:hAnsi="Verdana" w:cs="Arial"/>
          <w:sz w:val="20"/>
          <w:szCs w:val="20"/>
          <w:lang w:val="en-GB" w:eastAsia="zh-CN"/>
        </w:rPr>
        <w:t>持续监测天气形势，特别是在责任区出现扰动性天气和</w:t>
      </w:r>
      <w:r>
        <w:rPr>
          <w:rFonts w:hint="eastAsia" w:ascii="宋体" w:hAnsi="宋体" w:eastAsia="宋体" w:cs="Arial"/>
          <w:sz w:val="20"/>
          <w:szCs w:val="20"/>
          <w:lang w:val="en-GB" w:eastAsia="zh-CN"/>
        </w:rPr>
        <w:t>/</w:t>
      </w:r>
      <w:r>
        <w:rPr>
          <w:rFonts w:hint="eastAsia" w:ascii="Verdana" w:hAnsi="Verdana" w:cs="Arial"/>
          <w:sz w:val="20"/>
          <w:szCs w:val="20"/>
          <w:lang w:val="en-GB" w:eastAsia="zh-CN"/>
        </w:rPr>
        <w:t>或TC 活动期间；以及来自RSMC和RF的关于热带气旋发展、位置、强度、结构和消散的输出。</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4.3.1.2.1</w:t>
      </w:r>
      <w:r>
        <w:rPr>
          <w:rFonts w:ascii="Verdana" w:hAnsi="Verdana" w:cs="Arial"/>
          <w:sz w:val="20"/>
          <w:szCs w:val="20"/>
          <w:lang w:val="en-GB" w:eastAsia="zh-CN"/>
        </w:rPr>
        <w:tab/>
      </w:r>
      <w:r>
        <w:rPr>
          <w:rFonts w:hint="eastAsia" w:ascii="Verdana" w:hAnsi="Verdana" w:cs="Arial"/>
          <w:sz w:val="20"/>
          <w:szCs w:val="20"/>
          <w:lang w:val="en-GB" w:eastAsia="zh-CN"/>
        </w:rPr>
        <w:t>获取并判读来自RSMC的TC预报信息以及RF预报室的产品和服务；</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4.3.1.2.2</w:t>
      </w:r>
      <w:r>
        <w:rPr>
          <w:rFonts w:ascii="Verdana" w:hAnsi="Verdana" w:cs="Arial"/>
          <w:sz w:val="20"/>
          <w:szCs w:val="20"/>
          <w:lang w:val="en-GB" w:eastAsia="zh-CN"/>
        </w:rPr>
        <w:tab/>
      </w:r>
      <w:r>
        <w:rPr>
          <w:rFonts w:hint="eastAsia" w:ascii="Verdana" w:hAnsi="Verdana" w:cs="Arial"/>
          <w:sz w:val="20"/>
          <w:szCs w:val="20"/>
          <w:lang w:val="en-GB" w:eastAsia="zh-CN"/>
        </w:rPr>
        <w:t>进行基本分析，以评估受对流天气影响的区域发展为热带气旋的可能性；</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4.3.1.2.3</w:t>
      </w:r>
      <w:r>
        <w:rPr>
          <w:rFonts w:ascii="Verdana" w:hAnsi="Verdana" w:cs="Arial"/>
          <w:sz w:val="20"/>
          <w:szCs w:val="20"/>
          <w:lang w:val="en-GB" w:eastAsia="zh-CN"/>
        </w:rPr>
        <w:tab/>
      </w:r>
      <w:r>
        <w:rPr>
          <w:rFonts w:hint="eastAsia" w:ascii="Verdana" w:hAnsi="Verdana" w:cs="Arial"/>
          <w:sz w:val="20"/>
          <w:szCs w:val="20"/>
          <w:lang w:val="en-GB" w:eastAsia="zh-CN"/>
        </w:rPr>
        <w:t>了解预报过程和预报输入的技术组成部分（包括Dvorak的卫星释用）、Ascat等，但不需要亲自进行技术分析；</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4.3.1.2.4</w:t>
      </w:r>
      <w:r>
        <w:rPr>
          <w:rFonts w:ascii="Verdana" w:hAnsi="Verdana" w:cs="Arial"/>
          <w:sz w:val="20"/>
          <w:szCs w:val="20"/>
          <w:lang w:val="en-GB" w:eastAsia="zh-CN"/>
        </w:rPr>
        <w:tab/>
      </w:r>
      <w:r>
        <w:rPr>
          <w:rFonts w:hint="eastAsia" w:ascii="Verdana" w:hAnsi="Verdana" w:cs="Arial"/>
          <w:sz w:val="20"/>
          <w:szCs w:val="20"/>
          <w:lang w:val="en-GB" w:eastAsia="zh-CN"/>
        </w:rPr>
        <w:t>利用技术预报确定潜在的当地影响；</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4.3.1.2.5</w:t>
      </w:r>
      <w:r>
        <w:rPr>
          <w:rFonts w:ascii="Verdana" w:hAnsi="Verdana" w:cs="Arial"/>
          <w:sz w:val="20"/>
          <w:szCs w:val="20"/>
          <w:lang w:val="en-GB" w:eastAsia="zh-CN"/>
        </w:rPr>
        <w:tab/>
      </w:r>
      <w:r>
        <w:rPr>
          <w:rFonts w:hint="eastAsia" w:ascii="Verdana" w:hAnsi="Verdana" w:cs="Arial"/>
          <w:sz w:val="20"/>
          <w:szCs w:val="20"/>
          <w:lang w:val="en-GB" w:eastAsia="zh-CN"/>
        </w:rPr>
        <w:t>向RF预报台提供支持</w:t>
      </w:r>
      <w:r>
        <w:rPr>
          <w:rFonts w:hint="eastAsia" w:ascii="宋体" w:hAnsi="宋体" w:eastAsia="宋体" w:cs="Arial"/>
          <w:sz w:val="20"/>
          <w:szCs w:val="20"/>
          <w:lang w:val="en-GB" w:eastAsia="zh-CN"/>
        </w:rPr>
        <w:t>和/或反</w:t>
      </w:r>
      <w:r>
        <w:rPr>
          <w:rFonts w:hint="eastAsia" w:ascii="Verdana" w:hAnsi="Verdana" w:cs="Arial"/>
          <w:sz w:val="20"/>
          <w:szCs w:val="20"/>
          <w:lang w:val="en-GB" w:eastAsia="zh-CN"/>
        </w:rPr>
        <w:t>馈。</w:t>
      </w:r>
    </w:p>
    <w:p>
      <w:pPr>
        <w:pStyle w:val="32"/>
        <w:tabs>
          <w:tab w:val="left" w:pos="1134"/>
        </w:tabs>
        <w:spacing w:before="240"/>
        <w:rPr>
          <w:b w:val="0"/>
          <w:bCs/>
          <w:lang w:eastAsia="zh-CN"/>
        </w:rPr>
      </w:pPr>
      <w:r>
        <w:rPr>
          <w:b w:val="0"/>
          <w:bCs/>
          <w:lang w:eastAsia="zh-CN"/>
        </w:rPr>
        <w:t>4.3.2</w:t>
      </w:r>
      <w:r>
        <w:rPr>
          <w:b w:val="0"/>
          <w:bCs/>
          <w:lang w:eastAsia="zh-CN"/>
        </w:rPr>
        <w:tab/>
      </w:r>
      <w:r>
        <w:rPr>
          <w:rFonts w:hint="eastAsia" w:ascii="宋体" w:hAnsi="宋体" w:eastAsia="宋体" w:cs="微软雅黑"/>
          <w:b w:val="0"/>
          <w:bCs/>
          <w:lang w:eastAsia="zh-CN"/>
        </w:rPr>
        <w:t>根据</w:t>
      </w:r>
      <w:r>
        <w:rPr>
          <w:rFonts w:eastAsia="宋体"/>
          <w:b w:val="0"/>
          <w:bCs/>
          <w:lang w:eastAsia="zh-CN"/>
        </w:rPr>
        <w:t>RTCF</w:t>
      </w:r>
      <w:r>
        <w:rPr>
          <w:rFonts w:hint="eastAsia" w:ascii="宋体" w:hAnsi="宋体" w:eastAsia="宋体" w:cs="微软雅黑"/>
          <w:b w:val="0"/>
          <w:bCs/>
          <w:lang w:eastAsia="zh-CN"/>
        </w:rPr>
        <w:t>和</w:t>
      </w:r>
      <w:r>
        <w:rPr>
          <w:rFonts w:eastAsia="宋体"/>
          <w:b w:val="0"/>
          <w:bCs/>
          <w:lang w:eastAsia="zh-CN"/>
        </w:rPr>
        <w:t>RF</w:t>
      </w:r>
      <w:r>
        <w:rPr>
          <w:rFonts w:hint="eastAsia" w:eastAsia="宋体"/>
          <w:b w:val="0"/>
          <w:bCs/>
          <w:lang w:eastAsia="zh-CN"/>
        </w:rPr>
        <w:t>预报台</w:t>
      </w:r>
      <w:r>
        <w:rPr>
          <w:rFonts w:hint="eastAsia" w:ascii="宋体" w:hAnsi="宋体" w:eastAsia="宋体" w:cs="微软雅黑"/>
          <w:b w:val="0"/>
          <w:bCs/>
          <w:lang w:eastAsia="zh-CN"/>
        </w:rPr>
        <w:t>关于</w:t>
      </w:r>
      <w:r>
        <w:rPr>
          <w:rFonts w:eastAsia="宋体"/>
          <w:b w:val="0"/>
          <w:bCs/>
          <w:lang w:eastAsia="zh-CN"/>
        </w:rPr>
        <w:t>TC</w:t>
      </w:r>
      <w:r>
        <w:rPr>
          <w:rFonts w:hint="eastAsia" w:ascii="宋体" w:hAnsi="宋体" w:eastAsia="宋体" w:cs="微软雅黑"/>
          <w:b w:val="0"/>
          <w:bCs/>
          <w:lang w:eastAsia="zh-CN"/>
        </w:rPr>
        <w:t>路径、强度和结构的信息，判读</w:t>
      </w:r>
      <w:r>
        <w:rPr>
          <w:rFonts w:eastAsia="宋体"/>
          <w:b w:val="0"/>
          <w:bCs/>
          <w:lang w:eastAsia="zh-CN"/>
        </w:rPr>
        <w:t>RSMC</w:t>
      </w:r>
      <w:r>
        <w:rPr>
          <w:rFonts w:hint="eastAsia" w:ascii="宋体" w:hAnsi="宋体" w:eastAsia="宋体" w:cs="微软雅黑"/>
          <w:b w:val="0"/>
          <w:bCs/>
          <w:lang w:eastAsia="zh-CN"/>
        </w:rPr>
        <w:t>和</w:t>
      </w:r>
      <w:r>
        <w:rPr>
          <w:rFonts w:eastAsia="宋体"/>
          <w:b w:val="0"/>
          <w:bCs/>
          <w:lang w:eastAsia="zh-CN"/>
        </w:rPr>
        <w:t>RF</w:t>
      </w:r>
      <w:r>
        <w:rPr>
          <w:rFonts w:hint="eastAsia" w:ascii="宋体" w:hAnsi="宋体" w:eastAsia="宋体" w:cs="微软雅黑"/>
          <w:b w:val="0"/>
          <w:bCs/>
          <w:lang w:eastAsia="zh-CN"/>
        </w:rPr>
        <w:t>的局地气象现象和参数预报；</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4.3.2.1</w:t>
      </w:r>
      <w:r>
        <w:rPr>
          <w:rFonts w:ascii="Verdana" w:hAnsi="Verdana" w:cs="Arial"/>
          <w:sz w:val="20"/>
          <w:szCs w:val="20"/>
          <w:lang w:val="en-GB" w:eastAsia="zh-CN"/>
        </w:rPr>
        <w:tab/>
      </w:r>
      <w:r>
        <w:rPr>
          <w:rFonts w:hint="eastAsia" w:ascii="Verdana" w:hAnsi="Verdana" w:cs="Arial"/>
          <w:sz w:val="20"/>
          <w:szCs w:val="20"/>
          <w:lang w:val="en-GB" w:eastAsia="zh-CN"/>
        </w:rPr>
        <w:t>适当获取和判读预报室和其他机构提供的指导产品。在指导产品背景下判读技术资料，包括卫星和其他观测资料。</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4.3.2.1</w:t>
      </w:r>
      <w:r>
        <w:rPr>
          <w:rFonts w:ascii="Verdana" w:hAnsi="Verdana" w:cs="Arial"/>
          <w:sz w:val="20"/>
          <w:szCs w:val="20"/>
          <w:lang w:val="en-GB" w:eastAsia="zh-CN"/>
        </w:rPr>
        <w:tab/>
      </w:r>
      <w:r>
        <w:rPr>
          <w:rFonts w:hint="eastAsia" w:ascii="Verdana" w:hAnsi="Verdana" w:cs="Arial"/>
          <w:sz w:val="20"/>
          <w:szCs w:val="20"/>
          <w:lang w:val="en-GB" w:eastAsia="zh-CN"/>
        </w:rPr>
        <w:t>获取一系列适当的信息，包括来自RSMC、RF的预报。</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4.3.2.2</w:t>
      </w:r>
      <w:r>
        <w:rPr>
          <w:rFonts w:ascii="Verdana" w:hAnsi="Verdana" w:cs="Arial"/>
          <w:sz w:val="20"/>
          <w:szCs w:val="20"/>
          <w:lang w:val="en-GB" w:eastAsia="zh-CN"/>
        </w:rPr>
        <w:tab/>
      </w:r>
      <w:r>
        <w:rPr>
          <w:rFonts w:hint="eastAsia" w:ascii="Verdana" w:hAnsi="Verdana" w:cs="Arial"/>
          <w:sz w:val="20"/>
          <w:szCs w:val="20"/>
          <w:lang w:val="en-GB" w:eastAsia="zh-CN"/>
        </w:rPr>
        <w:t>判读技术预报指导意见，以评估潜在的当地影响。</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4.3.2.3</w:t>
      </w:r>
      <w:r>
        <w:rPr>
          <w:rFonts w:ascii="Verdana" w:hAnsi="Verdana" w:cs="Arial"/>
          <w:sz w:val="20"/>
          <w:szCs w:val="20"/>
          <w:lang w:val="en-GB" w:eastAsia="zh-CN"/>
        </w:rPr>
        <w:tab/>
      </w:r>
      <w:r>
        <w:rPr>
          <w:rFonts w:hint="eastAsia" w:ascii="Verdana" w:hAnsi="Verdana" w:cs="Arial"/>
          <w:sz w:val="20"/>
          <w:szCs w:val="20"/>
          <w:lang w:val="en-GB" w:eastAsia="zh-CN"/>
        </w:rPr>
        <w:t>适当判读观测和卫星资料。</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4.3.2.4</w:t>
      </w:r>
      <w:r>
        <w:rPr>
          <w:rFonts w:ascii="Verdana" w:hAnsi="Verdana" w:cs="Arial"/>
          <w:sz w:val="20"/>
          <w:szCs w:val="20"/>
          <w:lang w:val="en-GB" w:eastAsia="zh-CN"/>
        </w:rPr>
        <w:tab/>
      </w:r>
      <w:r>
        <w:rPr>
          <w:rFonts w:hint="eastAsia" w:ascii="Verdana" w:hAnsi="Verdana" w:cs="Arial"/>
          <w:sz w:val="20"/>
          <w:szCs w:val="20"/>
          <w:lang w:val="en-GB" w:eastAsia="zh-CN"/>
        </w:rPr>
        <w:t>若合格，则利用判读的预报资料协助RF预报员制作局地预报；</w:t>
      </w:r>
    </w:p>
    <w:p>
      <w:pPr>
        <w:pStyle w:val="32"/>
        <w:tabs>
          <w:tab w:val="left" w:pos="1134"/>
        </w:tabs>
        <w:spacing w:before="240"/>
        <w:rPr>
          <w:b w:val="0"/>
          <w:bCs/>
          <w:lang w:eastAsia="zh-CN"/>
        </w:rPr>
      </w:pPr>
      <w:r>
        <w:rPr>
          <w:b w:val="0"/>
          <w:bCs/>
          <w:lang w:eastAsia="zh-CN"/>
        </w:rPr>
        <w:t>4.3.3</w:t>
      </w:r>
      <w:r>
        <w:rPr>
          <w:b w:val="0"/>
          <w:bCs/>
          <w:lang w:eastAsia="zh-CN"/>
        </w:rPr>
        <w:tab/>
      </w:r>
      <w:r>
        <w:rPr>
          <w:rFonts w:hint="eastAsia" w:ascii="宋体" w:hAnsi="宋体" w:eastAsia="宋体" w:cs="微软雅黑"/>
          <w:b w:val="0"/>
          <w:bCs/>
          <w:lang w:eastAsia="zh-CN"/>
        </w:rPr>
        <w:t>判读</w:t>
      </w:r>
      <w:r>
        <w:rPr>
          <w:rFonts w:eastAsia="宋体"/>
          <w:b w:val="0"/>
          <w:bCs/>
          <w:lang w:eastAsia="zh-CN"/>
        </w:rPr>
        <w:t>RSMC</w:t>
      </w:r>
      <w:r>
        <w:rPr>
          <w:rFonts w:hint="eastAsia" w:ascii="宋体" w:hAnsi="宋体" w:eastAsia="宋体" w:cs="微软雅黑"/>
          <w:b w:val="0"/>
          <w:bCs/>
          <w:lang w:eastAsia="zh-CN"/>
        </w:rPr>
        <w:t>和区域</w:t>
      </w:r>
      <w:r>
        <w:rPr>
          <w:rFonts w:eastAsia="宋体"/>
          <w:b w:val="0"/>
          <w:bCs/>
          <w:lang w:eastAsia="zh-CN"/>
        </w:rPr>
        <w:t>TC</w:t>
      </w:r>
      <w:r>
        <w:rPr>
          <w:rFonts w:hint="eastAsia" w:ascii="宋体" w:hAnsi="宋体" w:eastAsia="宋体" w:cs="微软雅黑"/>
          <w:b w:val="0"/>
          <w:bCs/>
          <w:lang w:eastAsia="zh-CN"/>
        </w:rPr>
        <w:t>产品，并与</w:t>
      </w:r>
      <w:r>
        <w:rPr>
          <w:rFonts w:eastAsia="宋体"/>
          <w:b w:val="0"/>
          <w:bCs/>
          <w:lang w:eastAsia="zh-CN"/>
        </w:rPr>
        <w:t>RF</w:t>
      </w:r>
      <w:r>
        <w:rPr>
          <w:rFonts w:hint="eastAsia" w:ascii="宋体" w:hAnsi="宋体" w:eastAsia="宋体" w:cs="微软雅黑"/>
          <w:b w:val="0"/>
          <w:bCs/>
          <w:lang w:eastAsia="zh-CN"/>
        </w:rPr>
        <w:t>合作制作当地特定的</w:t>
      </w:r>
      <w:r>
        <w:rPr>
          <w:rFonts w:eastAsia="宋体"/>
          <w:b w:val="0"/>
          <w:bCs/>
          <w:lang w:eastAsia="zh-CN"/>
        </w:rPr>
        <w:t>TC</w:t>
      </w:r>
      <w:r>
        <w:rPr>
          <w:rFonts w:hint="eastAsia" w:ascii="宋体" w:hAnsi="宋体" w:eastAsia="宋体" w:cs="微软雅黑"/>
          <w:b w:val="0"/>
          <w:bCs/>
          <w:lang w:eastAsia="zh-CN"/>
        </w:rPr>
        <w:t>产品。</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4.3.3.1</w:t>
      </w:r>
      <w:r>
        <w:rPr>
          <w:rFonts w:ascii="Verdana" w:hAnsi="Verdana" w:cs="Arial"/>
          <w:sz w:val="20"/>
          <w:szCs w:val="20"/>
          <w:lang w:val="en-GB" w:eastAsia="zh-CN"/>
        </w:rPr>
        <w:tab/>
      </w:r>
      <w:r>
        <w:rPr>
          <w:rFonts w:hint="eastAsia" w:ascii="Verdana" w:hAnsi="Verdana" w:cs="Arial"/>
          <w:sz w:val="20"/>
          <w:szCs w:val="20"/>
          <w:lang w:val="en-GB" w:eastAsia="zh-CN"/>
        </w:rPr>
        <w:t>适当获取和判读RSMC的指导TC产品。</w:t>
      </w:r>
    </w:p>
    <w:p>
      <w:pPr>
        <w:spacing w:before="240" w:after="0" w:line="240" w:lineRule="auto"/>
        <w:ind w:left="1440" w:right="40" w:hanging="1440"/>
        <w:rPr>
          <w:rFonts w:ascii="Verdana" w:hAnsi="Verdana" w:cs="Arial"/>
          <w:sz w:val="20"/>
          <w:szCs w:val="20"/>
          <w:lang w:val="en-GB"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4.3.3.2.1</w:t>
      </w:r>
      <w:r>
        <w:rPr>
          <w:rFonts w:ascii="Verdana" w:hAnsi="Verdana" w:cs="Arial"/>
          <w:sz w:val="20"/>
          <w:szCs w:val="20"/>
          <w:lang w:val="en-GB" w:eastAsia="zh-CN"/>
        </w:rPr>
        <w:tab/>
      </w:r>
      <w:r>
        <w:rPr>
          <w:rFonts w:hint="eastAsia" w:ascii="Verdana" w:hAnsi="Verdana" w:cs="Arial"/>
          <w:sz w:val="20"/>
          <w:szCs w:val="20"/>
          <w:lang w:val="en-GB" w:eastAsia="zh-CN"/>
        </w:rPr>
        <w:t>判读来自RSMC和RF的TC产品，并根据需要制作局地产品；</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4.3.3.2.2</w:t>
      </w:r>
      <w:r>
        <w:rPr>
          <w:rFonts w:ascii="Verdana" w:hAnsi="Verdana" w:cs="Arial"/>
          <w:sz w:val="20"/>
          <w:szCs w:val="20"/>
          <w:lang w:val="en-GB" w:eastAsia="zh-CN"/>
        </w:rPr>
        <w:tab/>
      </w:r>
      <w:r>
        <w:rPr>
          <w:rFonts w:hint="eastAsia" w:ascii="Verdana" w:hAnsi="Verdana" w:cs="Arial"/>
          <w:sz w:val="20"/>
          <w:szCs w:val="20"/>
          <w:lang w:val="en-GB" w:eastAsia="zh-CN"/>
        </w:rPr>
        <w:t>在各种情况下，根据程序与RF讨论现有和未来的产品；</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4.3.3.2.3</w:t>
      </w:r>
      <w:r>
        <w:rPr>
          <w:rFonts w:ascii="Verdana" w:hAnsi="Verdana" w:cs="Arial"/>
          <w:sz w:val="20"/>
          <w:szCs w:val="20"/>
          <w:lang w:val="en-GB" w:eastAsia="zh-CN"/>
        </w:rPr>
        <w:tab/>
      </w:r>
      <w:r>
        <w:rPr>
          <w:rFonts w:hint="eastAsia" w:ascii="Verdana" w:hAnsi="Verdana" w:cs="Arial"/>
          <w:sz w:val="20"/>
          <w:szCs w:val="20"/>
          <w:lang w:val="en-GB" w:eastAsia="zh-CN"/>
        </w:rPr>
        <w:t>在各种情况下，为本地和技术用户确定适当的产品和关键信息。</w:t>
      </w:r>
    </w:p>
    <w:p>
      <w:pPr>
        <w:pStyle w:val="32"/>
        <w:tabs>
          <w:tab w:val="left" w:pos="1134"/>
        </w:tabs>
        <w:spacing w:before="240"/>
        <w:rPr>
          <w:rFonts w:ascii="宋体" w:hAnsi="宋体" w:eastAsia="宋体"/>
          <w:b w:val="0"/>
          <w:bCs/>
          <w:lang w:eastAsia="zh-CN"/>
        </w:rPr>
      </w:pPr>
      <w:r>
        <w:rPr>
          <w:b w:val="0"/>
          <w:bCs/>
          <w:lang w:eastAsia="zh-CN"/>
        </w:rPr>
        <w:t>4.3.4.</w:t>
      </w:r>
      <w:r>
        <w:rPr>
          <w:b w:val="0"/>
          <w:bCs/>
          <w:lang w:eastAsia="zh-CN"/>
        </w:rPr>
        <w:tab/>
      </w:r>
      <w:r>
        <w:rPr>
          <w:rFonts w:hint="eastAsia" w:ascii="宋体" w:hAnsi="宋体" w:eastAsia="宋体" w:cs="微软雅黑"/>
          <w:b w:val="0"/>
          <w:bCs/>
          <w:lang w:eastAsia="zh-CN"/>
        </w:rPr>
        <w:t>警告与热带气旋有关的危险现象和相关的局地影响；</w:t>
      </w:r>
    </w:p>
    <w:p>
      <w:pPr>
        <w:pStyle w:val="31"/>
        <w:keepNext/>
        <w:keepLines/>
        <w:tabs>
          <w:tab w:val="left" w:pos="567"/>
        </w:tabs>
        <w:rPr>
          <w:b/>
          <w:bCs/>
          <w:lang w:eastAsia="zh-CN"/>
        </w:rPr>
      </w:pPr>
      <w:r>
        <w:rPr>
          <w:rFonts w:hint="eastAsia" w:ascii="微软雅黑" w:hAnsi="微软雅黑" w:eastAsia="微软雅黑" w:cs="微软雅黑"/>
          <w:b/>
          <w:bCs/>
          <w:lang w:eastAsia="zh-CN"/>
        </w:rPr>
        <w:t>胜任力描述</w:t>
      </w:r>
    </w:p>
    <w:p>
      <w:pPr>
        <w:keepNext/>
        <w:keepLines/>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4.3.4.1</w:t>
      </w:r>
      <w:r>
        <w:rPr>
          <w:rFonts w:ascii="Verdana" w:hAnsi="Verdana" w:cs="Arial"/>
          <w:sz w:val="20"/>
          <w:szCs w:val="20"/>
          <w:lang w:val="en-GB" w:eastAsia="zh-CN"/>
        </w:rPr>
        <w:tab/>
      </w:r>
      <w:r>
        <w:rPr>
          <w:rFonts w:hint="eastAsia" w:ascii="Verdana" w:hAnsi="Verdana" w:cs="Arial"/>
          <w:sz w:val="20"/>
          <w:szCs w:val="20"/>
          <w:lang w:val="en-GB" w:eastAsia="zh-CN"/>
        </w:rPr>
        <w:t>根据适当的阈值，包括对不确定性的估计，判读强风、降雨、海浪和风暴潮对关键地点的影响。</w:t>
      </w:r>
    </w:p>
    <w:p>
      <w:pPr>
        <w:spacing w:before="240" w:after="0" w:line="240" w:lineRule="auto"/>
        <w:ind w:left="1440" w:right="40" w:hanging="1440"/>
        <w:rPr>
          <w:rFonts w:ascii="Verdana" w:hAnsi="Verdana" w:cs="Arial"/>
          <w:sz w:val="20"/>
          <w:szCs w:val="20"/>
          <w:lang w:val="en-GB"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4.3.4.2.1</w:t>
      </w:r>
      <w:r>
        <w:rPr>
          <w:rFonts w:ascii="Verdana" w:hAnsi="Verdana" w:cs="Arial"/>
          <w:sz w:val="20"/>
          <w:szCs w:val="20"/>
          <w:lang w:val="en-GB" w:eastAsia="zh-CN"/>
        </w:rPr>
        <w:tab/>
      </w:r>
      <w:r>
        <w:rPr>
          <w:rFonts w:hint="eastAsia" w:ascii="Verdana" w:hAnsi="Verdana" w:cs="Arial"/>
          <w:sz w:val="20"/>
          <w:szCs w:val="20"/>
          <w:lang w:val="en-GB" w:eastAsia="zh-CN"/>
        </w:rPr>
        <w:t>与RF预报台就当地易受攻击的位置和发布适当警报的必要性进行联络；</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4.3.4.2.2</w:t>
      </w:r>
      <w:r>
        <w:rPr>
          <w:rFonts w:ascii="Verdana" w:hAnsi="Verdana" w:cs="Arial"/>
          <w:sz w:val="20"/>
          <w:szCs w:val="20"/>
          <w:lang w:val="en-GB" w:eastAsia="zh-CN"/>
        </w:rPr>
        <w:tab/>
      </w:r>
      <w:r>
        <w:rPr>
          <w:rFonts w:hint="eastAsia" w:ascii="Verdana" w:hAnsi="Verdana" w:cs="Arial"/>
          <w:sz w:val="20"/>
          <w:szCs w:val="20"/>
          <w:lang w:val="en-GB" w:eastAsia="zh-CN"/>
        </w:rPr>
        <w:t>在各种情况下，利用现有的指导意见，协助判读当地关键地点的气旋性风（例如，狂风、风暴）的范围和开始时间。</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4.3.4.2.3</w:t>
      </w:r>
      <w:r>
        <w:rPr>
          <w:rFonts w:ascii="Verdana" w:hAnsi="Verdana" w:cs="Arial"/>
          <w:sz w:val="20"/>
          <w:szCs w:val="20"/>
          <w:lang w:val="en-GB" w:eastAsia="zh-CN"/>
        </w:rPr>
        <w:tab/>
      </w:r>
      <w:r>
        <w:rPr>
          <w:rFonts w:hint="eastAsia" w:ascii="Verdana" w:hAnsi="Verdana" w:cs="Arial"/>
          <w:sz w:val="20"/>
          <w:szCs w:val="20"/>
          <w:lang w:val="en-GB" w:eastAsia="zh-CN"/>
        </w:rPr>
        <w:t>在各种情况下，利用现有的水文指导信息，确定当地潜在的洪水，并就降雨的影响提供指导意见。</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4.3.4.2.4</w:t>
      </w:r>
      <w:r>
        <w:rPr>
          <w:rFonts w:ascii="Verdana" w:hAnsi="Verdana" w:cs="Arial"/>
          <w:sz w:val="20"/>
          <w:szCs w:val="20"/>
          <w:lang w:val="en-GB" w:eastAsia="zh-CN"/>
        </w:rPr>
        <w:tab/>
      </w:r>
      <w:r>
        <w:rPr>
          <w:rFonts w:hint="eastAsia" w:ascii="Verdana" w:hAnsi="Verdana" w:cs="Arial"/>
          <w:sz w:val="20"/>
          <w:szCs w:val="20"/>
          <w:lang w:val="en-GB" w:eastAsia="zh-CN"/>
        </w:rPr>
        <w:t>利用现有的信息，就预报的波浪、涌浪和风暴潮可能对当地造成的影响提供指导意见。</w:t>
      </w:r>
    </w:p>
    <w:p>
      <w:pPr>
        <w:pStyle w:val="32"/>
        <w:tabs>
          <w:tab w:val="left" w:pos="1134"/>
        </w:tabs>
        <w:spacing w:before="240"/>
        <w:rPr>
          <w:rFonts w:ascii="宋体" w:hAnsi="宋体" w:eastAsia="宋体"/>
          <w:b w:val="0"/>
          <w:bCs/>
          <w:lang w:eastAsia="zh-CN"/>
        </w:rPr>
      </w:pPr>
      <w:r>
        <w:rPr>
          <w:b w:val="0"/>
          <w:bCs/>
          <w:lang w:eastAsia="zh-CN"/>
        </w:rPr>
        <w:t>4.3.5</w:t>
      </w:r>
      <w:r>
        <w:rPr>
          <w:b w:val="0"/>
          <w:bCs/>
          <w:lang w:eastAsia="zh-CN"/>
        </w:rPr>
        <w:tab/>
      </w:r>
      <w:r>
        <w:rPr>
          <w:rFonts w:hint="eastAsia" w:ascii="宋体" w:hAnsi="宋体" w:eastAsia="宋体" w:cs="微软雅黑"/>
          <w:b w:val="0"/>
          <w:bCs/>
          <w:lang w:eastAsia="zh-CN"/>
        </w:rPr>
        <w:t>确保气象信息和服务的质量；</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4.3.5.1.1</w:t>
      </w:r>
      <w:r>
        <w:rPr>
          <w:rFonts w:ascii="Verdana" w:hAnsi="Verdana" w:cs="Arial"/>
          <w:sz w:val="20"/>
          <w:szCs w:val="20"/>
          <w:lang w:val="en-GB" w:eastAsia="zh-CN"/>
        </w:rPr>
        <w:tab/>
      </w:r>
      <w:r>
        <w:rPr>
          <w:rFonts w:hint="eastAsia" w:ascii="Verdana" w:hAnsi="Verdana" w:cs="Arial"/>
          <w:sz w:val="20"/>
          <w:szCs w:val="20"/>
          <w:lang w:val="en-GB" w:eastAsia="zh-CN"/>
        </w:rPr>
        <w:t>检查RF预报及预警系统的有效性，必要时采取或建议补救行动。</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4.3.5.2.1</w:t>
      </w:r>
      <w:r>
        <w:rPr>
          <w:rFonts w:ascii="Verdana" w:hAnsi="Verdana" w:cs="Arial"/>
          <w:sz w:val="20"/>
          <w:szCs w:val="20"/>
          <w:lang w:val="en-GB" w:eastAsia="zh-CN"/>
        </w:rPr>
        <w:tab/>
      </w:r>
      <w:r>
        <w:rPr>
          <w:rFonts w:hint="eastAsia" w:ascii="Verdana" w:hAnsi="Verdana" w:cs="Arial"/>
          <w:sz w:val="20"/>
          <w:szCs w:val="20"/>
          <w:lang w:val="en-GB" w:eastAsia="zh-CN"/>
        </w:rPr>
        <w:t>应用本组织的质量管理体系和程序；</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4.3.5.2.2</w:t>
      </w:r>
      <w:r>
        <w:rPr>
          <w:rFonts w:ascii="Verdana" w:hAnsi="Verdana" w:cs="Arial"/>
          <w:sz w:val="20"/>
          <w:szCs w:val="20"/>
          <w:lang w:val="en-GB" w:eastAsia="zh-CN"/>
        </w:rPr>
        <w:tab/>
      </w:r>
      <w:r>
        <w:rPr>
          <w:rFonts w:hint="eastAsia" w:ascii="Verdana" w:hAnsi="Verdana" w:cs="Arial"/>
          <w:sz w:val="20"/>
          <w:szCs w:val="20"/>
          <w:lang w:val="en-GB" w:eastAsia="zh-CN"/>
        </w:rPr>
        <w:t>使用实时检查，验证所有气象和水文数据、产品、预报和预警（时效性、完整性、准确性）；</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4.3.5.2.3</w:t>
      </w:r>
      <w:r>
        <w:rPr>
          <w:rFonts w:ascii="Verdana" w:hAnsi="Verdana" w:cs="Arial"/>
          <w:sz w:val="20"/>
          <w:szCs w:val="20"/>
          <w:lang w:val="en-GB" w:eastAsia="zh-CN"/>
        </w:rPr>
        <w:tab/>
      </w:r>
      <w:r>
        <w:rPr>
          <w:rFonts w:hint="eastAsia" w:ascii="Verdana" w:hAnsi="Verdana" w:cs="Arial"/>
          <w:sz w:val="20"/>
          <w:szCs w:val="20"/>
          <w:lang w:val="en-GB" w:eastAsia="zh-CN"/>
        </w:rPr>
        <w:t>监测业务系统的运行情况，必要时采取补救措施。</w:t>
      </w:r>
    </w:p>
    <w:p>
      <w:pPr>
        <w:pStyle w:val="32"/>
        <w:tabs>
          <w:tab w:val="left" w:pos="1134"/>
        </w:tabs>
        <w:spacing w:before="240"/>
        <w:rPr>
          <w:b w:val="0"/>
          <w:bCs/>
          <w:lang w:eastAsia="zh-CN"/>
        </w:rPr>
      </w:pPr>
      <w:r>
        <w:rPr>
          <w:b w:val="0"/>
          <w:bCs/>
          <w:lang w:eastAsia="zh-CN"/>
        </w:rPr>
        <w:t>4.3.6</w:t>
      </w:r>
      <w:r>
        <w:rPr>
          <w:b w:val="0"/>
          <w:bCs/>
          <w:lang w:eastAsia="zh-CN"/>
        </w:rPr>
        <w:tab/>
      </w:r>
      <w:r>
        <w:rPr>
          <w:rFonts w:hint="eastAsia" w:ascii="宋体" w:hAnsi="宋体" w:eastAsia="宋体" w:cs="微软雅黑"/>
          <w:b w:val="0"/>
          <w:bCs/>
          <w:lang w:eastAsia="zh-CN"/>
        </w:rPr>
        <w:t>向国家利益相关方传达水文气象信息、监视和预警以及相关的</w:t>
      </w:r>
      <w:r>
        <w:rPr>
          <w:rFonts w:eastAsia="宋体"/>
          <w:b w:val="0"/>
          <w:bCs/>
          <w:lang w:eastAsia="zh-CN"/>
        </w:rPr>
        <w:t>TC</w:t>
      </w:r>
      <w:r>
        <w:rPr>
          <w:rFonts w:hint="eastAsia" w:ascii="宋体" w:hAnsi="宋体" w:eastAsia="宋体" w:cs="微软雅黑"/>
          <w:b w:val="0"/>
          <w:bCs/>
          <w:lang w:eastAsia="zh-CN"/>
        </w:rPr>
        <w:t>信息。</w:t>
      </w:r>
    </w:p>
    <w:p>
      <w:pPr>
        <w:pStyle w:val="31"/>
        <w:tabs>
          <w:tab w:val="left" w:pos="567"/>
        </w:tabs>
        <w:rPr>
          <w:b/>
          <w:bCs/>
          <w:lang w:eastAsia="zh-CN"/>
        </w:rPr>
      </w:pPr>
      <w:r>
        <w:rPr>
          <w:rFonts w:hint="eastAsia" w:ascii="微软雅黑" w:hAnsi="微软雅黑" w:eastAsia="微软雅黑" w:cs="微软雅黑"/>
          <w:b/>
          <w:bCs/>
          <w:lang w:eastAsia="zh-CN"/>
        </w:rPr>
        <w:t>胜任力描述</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4.3.6.1</w:t>
      </w:r>
      <w:r>
        <w:rPr>
          <w:rFonts w:ascii="Verdana" w:hAnsi="Verdana" w:cs="Arial"/>
          <w:sz w:val="20"/>
          <w:szCs w:val="20"/>
          <w:lang w:val="en-GB" w:eastAsia="zh-CN"/>
        </w:rPr>
        <w:tab/>
      </w:r>
      <w:r>
        <w:rPr>
          <w:rFonts w:hint="eastAsia" w:ascii="Verdana" w:hAnsi="Verdana" w:cs="Arial"/>
          <w:sz w:val="20"/>
          <w:szCs w:val="20"/>
          <w:lang w:val="en-GB" w:eastAsia="zh-CN"/>
        </w:rPr>
        <w:t>NFP必须在全国范围内向内部和外部用户传达适合其需要的信息，包括答复其询问。</w:t>
      </w:r>
    </w:p>
    <w:p>
      <w:pPr>
        <w:pStyle w:val="31"/>
        <w:tabs>
          <w:tab w:val="left" w:pos="567"/>
        </w:tabs>
        <w:rPr>
          <w:b/>
          <w:bCs/>
          <w:lang w:eastAsia="zh-CN"/>
        </w:rPr>
      </w:pPr>
      <w:r>
        <w:rPr>
          <w:rFonts w:hint="eastAsia" w:ascii="微软雅黑" w:hAnsi="微软雅黑" w:eastAsia="微软雅黑" w:cs="微软雅黑"/>
          <w:b/>
          <w:bCs/>
          <w:lang w:eastAsia="zh-CN"/>
        </w:rPr>
        <w:t>业绩标准</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4.3.6.2.1</w:t>
      </w:r>
      <w:r>
        <w:rPr>
          <w:rFonts w:ascii="Verdana" w:hAnsi="Verdana" w:cs="Arial"/>
          <w:sz w:val="20"/>
          <w:szCs w:val="20"/>
          <w:lang w:val="en-GB" w:eastAsia="zh-CN"/>
        </w:rPr>
        <w:tab/>
      </w:r>
      <w:r>
        <w:rPr>
          <w:rFonts w:hint="eastAsia" w:ascii="Verdana" w:hAnsi="Verdana" w:cs="Arial"/>
          <w:sz w:val="20"/>
          <w:szCs w:val="20"/>
          <w:lang w:val="en-GB" w:eastAsia="zh-CN"/>
        </w:rPr>
        <w:t>合理安排简报和报告，以包含相关、准确和完整的信息；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4.3.6.2.2</w:t>
      </w:r>
      <w:r>
        <w:rPr>
          <w:rFonts w:ascii="Verdana" w:hAnsi="Verdana" w:cs="Arial"/>
          <w:sz w:val="20"/>
          <w:szCs w:val="20"/>
          <w:lang w:val="en-GB" w:eastAsia="zh-CN"/>
        </w:rPr>
        <w:tab/>
      </w:r>
      <w:r>
        <w:rPr>
          <w:rFonts w:hint="eastAsia" w:ascii="Verdana" w:hAnsi="Verdana" w:cs="Arial"/>
          <w:sz w:val="20"/>
          <w:szCs w:val="20"/>
          <w:lang w:val="en-GB" w:eastAsia="zh-CN"/>
        </w:rPr>
        <w:t>提供简报、报告和访谈，以满足目标受众的需求，用简洁、清晰和易于理解的语言解释技术信息。</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4.3.6.2.3</w:t>
      </w:r>
      <w:r>
        <w:rPr>
          <w:rFonts w:ascii="Verdana" w:hAnsi="Verdana" w:cs="Arial"/>
          <w:sz w:val="20"/>
          <w:szCs w:val="20"/>
          <w:lang w:val="en-GB" w:eastAsia="zh-CN"/>
        </w:rPr>
        <w:tab/>
      </w:r>
      <w:r>
        <w:rPr>
          <w:rFonts w:hint="eastAsia" w:ascii="Verdana" w:hAnsi="Verdana" w:cs="Arial"/>
          <w:sz w:val="20"/>
          <w:szCs w:val="20"/>
          <w:lang w:val="en-GB" w:eastAsia="zh-CN"/>
        </w:rPr>
        <w:t>对信息请求做出适当回应。</w:t>
      </w:r>
    </w:p>
    <w:p>
      <w:pPr>
        <w:pStyle w:val="32"/>
        <w:tabs>
          <w:tab w:val="left" w:pos="1134"/>
        </w:tabs>
        <w:spacing w:before="240"/>
        <w:rPr>
          <w:rFonts w:ascii="宋体" w:hAnsi="宋体" w:eastAsia="宋体"/>
          <w:b w:val="0"/>
          <w:bCs/>
          <w:lang w:eastAsia="zh-CN"/>
        </w:rPr>
      </w:pPr>
      <w:r>
        <w:rPr>
          <w:b w:val="0"/>
          <w:bCs/>
          <w:lang w:eastAsia="zh-CN"/>
        </w:rPr>
        <w:t>4.3.7</w:t>
      </w:r>
      <w:r>
        <w:rPr>
          <w:b w:val="0"/>
          <w:bCs/>
          <w:lang w:eastAsia="zh-CN"/>
        </w:rPr>
        <w:tab/>
      </w:r>
      <w:r>
        <w:rPr>
          <w:rFonts w:hint="eastAsia" w:ascii="宋体" w:hAnsi="宋体" w:eastAsia="宋体" w:cs="微软雅黑"/>
          <w:b w:val="0"/>
          <w:bCs/>
          <w:lang w:eastAsia="zh-CN"/>
        </w:rPr>
        <w:t>背景知识和技能</w:t>
      </w:r>
    </w:p>
    <w:p>
      <w:pPr>
        <w:spacing w:before="240" w:after="0" w:line="240" w:lineRule="auto"/>
        <w:rPr>
          <w:rFonts w:ascii="宋体" w:hAnsi="宋体" w:eastAsia="宋体" w:cs="Arial"/>
          <w:sz w:val="20"/>
          <w:szCs w:val="20"/>
          <w:lang w:val="en-GB" w:eastAsia="zh-CN"/>
        </w:rPr>
      </w:pPr>
      <w:r>
        <w:rPr>
          <w:rFonts w:hint="eastAsia" w:ascii="宋体" w:hAnsi="宋体" w:eastAsia="宋体" w:cs="微软雅黑"/>
          <w:sz w:val="20"/>
          <w:szCs w:val="20"/>
          <w:lang w:val="en-GB" w:eastAsia="zh-CN"/>
        </w:rPr>
        <w:t>在</w:t>
      </w:r>
      <w:r>
        <w:rPr>
          <w:rFonts w:hint="eastAsia" w:ascii="Verdana" w:hAnsi="Verdana" w:eastAsia="Arial" w:cs="Arial"/>
          <w:sz w:val="20"/>
          <w:szCs w:val="20"/>
          <w:lang w:val="en-GB" w:eastAsia="zh-CN"/>
        </w:rPr>
        <w:t>RA IV</w:t>
      </w:r>
      <w:r>
        <w:rPr>
          <w:rFonts w:hint="eastAsia" w:ascii="宋体" w:hAnsi="宋体" w:eastAsia="宋体" w:cs="微软雅黑"/>
          <w:sz w:val="20"/>
          <w:szCs w:val="20"/>
          <w:lang w:val="en-GB" w:eastAsia="zh-CN"/>
        </w:rPr>
        <w:t>中，一些国家气象部门可归类为</w:t>
      </w:r>
      <w:r>
        <w:rPr>
          <w:rFonts w:hint="eastAsia" w:ascii="微软雅黑" w:hAnsi="微软雅黑" w:eastAsia="微软雅黑" w:cs="微软雅黑"/>
          <w:b/>
          <w:bCs/>
          <w:sz w:val="20"/>
          <w:szCs w:val="20"/>
          <w:lang w:val="en-GB" w:eastAsia="zh-CN"/>
        </w:rPr>
        <w:t>非预报台</w:t>
      </w:r>
      <w:r>
        <w:rPr>
          <w:rFonts w:hint="eastAsia" w:ascii="宋体" w:hAnsi="宋体" w:eastAsia="宋体" w:cs="微软雅黑"/>
          <w:sz w:val="20"/>
          <w:szCs w:val="20"/>
          <w:lang w:val="en-GB" w:eastAsia="zh-CN"/>
        </w:rPr>
        <w:t>，由区域预报台负责预报（见</w:t>
      </w:r>
      <w:r>
        <w:rPr>
          <w:rFonts w:ascii="Verdana" w:hAnsi="Verdana" w:eastAsia="宋体" w:cs="Arial"/>
          <w:sz w:val="20"/>
          <w:szCs w:val="20"/>
          <w:lang w:val="en-GB" w:eastAsia="zh-CN"/>
        </w:rPr>
        <w:t>RA IV</w:t>
      </w:r>
      <w:r>
        <w:rPr>
          <w:rFonts w:hint="eastAsia" w:ascii="宋体" w:hAnsi="宋体" w:eastAsia="宋体" w:cs="微软雅黑"/>
          <w:sz w:val="20"/>
          <w:szCs w:val="20"/>
          <w:lang w:val="en-GB" w:eastAsia="zh-CN"/>
        </w:rPr>
        <w:t>飓风计划）。并非所有这些部门都被指定为预报台，也不会有具备</w:t>
      </w:r>
      <w:r>
        <w:rPr>
          <w:rFonts w:ascii="Verdana" w:hAnsi="Verdana" w:eastAsia="宋体" w:cs="Arial"/>
          <w:sz w:val="20"/>
          <w:szCs w:val="20"/>
          <w:lang w:val="en-GB" w:eastAsia="zh-CN"/>
        </w:rPr>
        <w:t>BIP-M</w:t>
      </w:r>
      <w:r>
        <w:rPr>
          <w:rFonts w:hint="eastAsia" w:ascii="宋体" w:hAnsi="宋体" w:eastAsia="宋体" w:cs="微软雅黑"/>
          <w:sz w:val="20"/>
          <w:szCs w:val="20"/>
          <w:lang w:val="en-GB" w:eastAsia="zh-CN"/>
        </w:rPr>
        <w:t>资格的气象预报员水平的人员。强烈建议这些部门雇用一名训练有素的预报员或至少一名气象技术员，具备</w:t>
      </w:r>
      <w:r>
        <w:fldChar w:fldCharType="begin"/>
      </w:r>
      <w:r>
        <w:instrText xml:space="preserve"> HYPERLINK "https://library.wmo.int/index.php?lvl=notice_display&amp;id=10707" \l ".Y8pbvS-KG8U" </w:instrText>
      </w:r>
      <w:r>
        <w:fldChar w:fldCharType="separate"/>
      </w:r>
      <w:r>
        <w:rPr>
          <w:rStyle w:val="21"/>
          <w:rFonts w:hint="eastAsia" w:ascii="宋体" w:hAnsi="宋体" w:eastAsia="宋体" w:cs="微软雅黑"/>
          <w:lang w:val="en-GB" w:eastAsia="zh-CN"/>
        </w:rPr>
        <w:t>《技术规则》</w:t>
      </w:r>
      <w:r>
        <w:rPr>
          <w:rStyle w:val="21"/>
          <w:rFonts w:hint="eastAsia" w:ascii="宋体" w:hAnsi="宋体" w:eastAsia="宋体" w:cs="微软雅黑"/>
          <w:lang w:val="en-GB" w:eastAsia="zh-CN"/>
        </w:rPr>
        <w:fldChar w:fldCharType="end"/>
      </w:r>
      <w:r>
        <w:rPr>
          <w:rFonts w:hint="eastAsia" w:ascii="宋体" w:hAnsi="宋体" w:eastAsia="宋体" w:cs="微软雅黑"/>
          <w:sz w:val="20"/>
          <w:szCs w:val="20"/>
          <w:lang w:val="en-GB" w:eastAsia="zh-CN"/>
        </w:rPr>
        <w:t>（</w:t>
      </w:r>
      <w:r>
        <w:rPr>
          <w:rFonts w:ascii="Verdana" w:hAnsi="Verdana" w:eastAsia="宋体" w:cs="Arial"/>
          <w:sz w:val="20"/>
          <w:szCs w:val="20"/>
          <w:lang w:val="en-GB" w:eastAsia="zh-CN"/>
        </w:rPr>
        <w:t>WMO-No. 49</w:t>
      </w:r>
      <w:r>
        <w:rPr>
          <w:rFonts w:hint="eastAsia" w:ascii="宋体" w:hAnsi="宋体" w:eastAsia="宋体" w:cs="微软雅黑"/>
          <w:sz w:val="20"/>
          <w:szCs w:val="20"/>
          <w:lang w:val="en-GB" w:eastAsia="zh-CN"/>
        </w:rPr>
        <w:t>）中规定的</w:t>
      </w:r>
      <w:r>
        <w:rPr>
          <w:rFonts w:ascii="Verdana" w:hAnsi="Verdana" w:eastAsia="宋体" w:cs="Arial"/>
          <w:sz w:val="20"/>
          <w:szCs w:val="20"/>
          <w:lang w:val="en-GB" w:eastAsia="zh-CN"/>
        </w:rPr>
        <w:t>BIP-MT</w:t>
      </w:r>
      <w:r>
        <w:rPr>
          <w:rFonts w:hint="eastAsia" w:ascii="宋体" w:hAnsi="宋体" w:eastAsia="宋体" w:cs="微软雅黑"/>
          <w:sz w:val="20"/>
          <w:szCs w:val="20"/>
          <w:lang w:val="en-GB" w:eastAsia="zh-CN"/>
        </w:rPr>
        <w:t>资格），受过培训可以判读来自</w:t>
      </w:r>
      <w:r>
        <w:rPr>
          <w:rFonts w:ascii="Verdana" w:hAnsi="Verdana" w:eastAsia="宋体" w:cs="Arial"/>
          <w:sz w:val="20"/>
          <w:szCs w:val="20"/>
          <w:lang w:val="en-GB" w:eastAsia="zh-CN"/>
        </w:rPr>
        <w:t>RSMC</w:t>
      </w:r>
      <w:r>
        <w:rPr>
          <w:rFonts w:hint="eastAsia" w:ascii="宋体" w:hAnsi="宋体" w:eastAsia="宋体" w:cs="微软雅黑"/>
          <w:sz w:val="20"/>
          <w:szCs w:val="20"/>
          <w:lang w:val="en-GB" w:eastAsia="zh-CN"/>
        </w:rPr>
        <w:t>和</w:t>
      </w:r>
      <w:r>
        <w:rPr>
          <w:rFonts w:ascii="Verdana" w:hAnsi="Verdana" w:eastAsia="宋体" w:cs="Arial"/>
          <w:sz w:val="20"/>
          <w:szCs w:val="20"/>
          <w:lang w:val="en-GB" w:eastAsia="zh-CN"/>
        </w:rPr>
        <w:t>RF NWS</w:t>
      </w:r>
      <w:r>
        <w:rPr>
          <w:rFonts w:hint="eastAsia" w:ascii="宋体" w:hAnsi="宋体" w:eastAsia="宋体" w:cs="微软雅黑"/>
          <w:sz w:val="20"/>
          <w:szCs w:val="20"/>
          <w:lang w:val="en-GB" w:eastAsia="zh-CN"/>
        </w:rPr>
        <w:t>预报台的信息，可以适当传递信息，以及与应急部门、地方媒体等进行协调。</w:t>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4.3.7.1</w:t>
      </w:r>
      <w:r>
        <w:rPr>
          <w:rFonts w:hint="eastAsia" w:ascii="Verdana" w:hAnsi="Verdana" w:cs="Arial"/>
          <w:sz w:val="20"/>
          <w:szCs w:val="20"/>
          <w:lang w:val="en-GB" w:eastAsia="zh-CN"/>
        </w:rPr>
        <w:t>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地方气旋政策和操作程序</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责任区的地方观测网络</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不同观测数据类型的能力和局限性</w:t>
      </w:r>
    </w:p>
    <w:p>
      <w:pPr>
        <w:spacing w:before="120" w:after="0" w:line="240" w:lineRule="auto"/>
        <w:ind w:left="1134" w:hanging="567"/>
        <w:rPr>
          <w:rFonts w:ascii="Verdana" w:hAnsi="Verdana" w:cs="Arial"/>
          <w:sz w:val="20"/>
          <w:szCs w:val="20"/>
          <w:lang w:val="en-GB" w:eastAsia="zh-CN"/>
        </w:rPr>
      </w:pPr>
      <w:r>
        <w:rPr>
          <w:rFonts w:hint="eastAsia" w:ascii="Verdana" w:hAnsi="Verdana" w:cs="Arial"/>
          <w:sz w:val="20"/>
          <w:szCs w:val="20"/>
          <w:lang w:val="en-GB" w:eastAsia="zh-CN"/>
        </w:rPr>
        <w:t>热带气象学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TC结构动力学和概念模型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影响强度的天气因素包括切变、海洋温度、高空流、稳定性、登陆、涡旋和中低层水分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与TC有关的一系列天气形势的潜在影响；</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海浪和风暴潮理论</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风暴潮理论与预警技术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风暴潮高度造成的威胁程度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洪水、泥石流和滑坡的影响</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本地用户需求和重大影响阈值</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TC文本和图形产品及标准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有效沟通的原则，包括报告和访谈</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报告和会</w:t>
      </w:r>
      <w:r>
        <w:rPr>
          <w:rFonts w:hint="eastAsia" w:ascii="宋体" w:hAnsi="宋体" w:eastAsia="宋体" w:cs="微软雅黑"/>
          <w:sz w:val="20"/>
          <w:lang w:eastAsia="zh-CN"/>
        </w:rPr>
        <w:t>议</w:t>
      </w:r>
      <w:r>
        <w:rPr>
          <w:rFonts w:hint="eastAsia" w:ascii="宋体" w:hAnsi="宋体" w:eastAsia="宋体" w:cs="Arial"/>
          <w:sz w:val="20"/>
          <w:lang w:eastAsia="zh-CN"/>
        </w:rPr>
        <w:t>形式及要求</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与公共部</w:t>
      </w:r>
      <w:r>
        <w:rPr>
          <w:rFonts w:hint="eastAsia" w:ascii="宋体" w:hAnsi="宋体" w:eastAsia="宋体" w:cs="微软雅黑"/>
          <w:sz w:val="20"/>
          <w:lang w:eastAsia="zh-CN"/>
        </w:rPr>
        <w:t>门</w:t>
      </w:r>
      <w:r>
        <w:rPr>
          <w:rFonts w:hint="eastAsia" w:ascii="宋体" w:hAnsi="宋体" w:eastAsia="宋体" w:cs="Arial"/>
          <w:sz w:val="20"/>
          <w:lang w:eastAsia="zh-CN"/>
        </w:rPr>
        <w:t>工作</w:t>
      </w:r>
      <w:r>
        <w:rPr>
          <w:rFonts w:hint="eastAsia" w:ascii="宋体" w:hAnsi="宋体" w:eastAsia="宋体" w:cs="微软雅黑"/>
          <w:sz w:val="20"/>
          <w:lang w:eastAsia="zh-CN"/>
        </w:rPr>
        <w:t>场</w:t>
      </w:r>
      <w:r>
        <w:rPr>
          <w:rFonts w:hint="eastAsia" w:ascii="宋体" w:hAnsi="宋体" w:eastAsia="宋体" w:cs="Arial"/>
          <w:sz w:val="20"/>
          <w:lang w:eastAsia="zh-CN"/>
        </w:rPr>
        <w:t>所沟通有关的立法、</w:t>
      </w:r>
      <w:r>
        <w:rPr>
          <w:rFonts w:hint="eastAsia" w:ascii="宋体" w:hAnsi="宋体" w:eastAsia="宋体" w:cs="Arial"/>
          <w:sz w:val="20"/>
          <w:lang w:val="en-US" w:eastAsia="zh-CN"/>
        </w:rPr>
        <w:t>法规</w:t>
      </w:r>
      <w:r>
        <w:rPr>
          <w:rFonts w:hint="eastAsia" w:ascii="宋体" w:hAnsi="宋体" w:eastAsia="宋体" w:cs="Arial"/>
          <w:sz w:val="20"/>
          <w:lang w:eastAsia="zh-CN"/>
        </w:rPr>
        <w:t>、政策、程序和指</w:t>
      </w:r>
      <w:r>
        <w:rPr>
          <w:rFonts w:hint="eastAsia" w:ascii="宋体" w:hAnsi="宋体" w:eastAsia="宋体" w:cs="微软雅黑"/>
          <w:sz w:val="20"/>
          <w:lang w:eastAsia="zh-CN"/>
        </w:rPr>
        <w:t>导</w:t>
      </w:r>
      <w:r>
        <w:rPr>
          <w:rFonts w:hint="eastAsia" w:ascii="宋体" w:hAnsi="宋体" w:eastAsia="宋体" w:cs="Arial"/>
          <w:sz w:val="20"/>
          <w:lang w:eastAsia="zh-CN"/>
        </w:rPr>
        <w:t>方</w:t>
      </w:r>
      <w:r>
        <w:rPr>
          <w:rFonts w:hint="eastAsia" w:ascii="宋体" w:hAnsi="宋体" w:eastAsia="宋体" w:cs="微软雅黑"/>
          <w:sz w:val="20"/>
          <w:lang w:eastAsia="zh-CN"/>
        </w:rPr>
        <w:t>针</w:t>
      </w:r>
      <w:r>
        <w:rPr>
          <w:rFonts w:hint="eastAsia" w:ascii="宋体" w:hAnsi="宋体" w:eastAsia="宋体" w:cs="Arial"/>
          <w:sz w:val="20"/>
          <w:lang w:eastAsia="zh-CN"/>
        </w:rPr>
        <w:t>，例如</w:t>
      </w:r>
      <w:r>
        <w:rPr>
          <w:rFonts w:hint="eastAsia" w:ascii="宋体" w:hAnsi="宋体" w:eastAsia="宋体" w:cs="微软雅黑"/>
          <w:sz w:val="20"/>
          <w:lang w:eastAsia="zh-CN"/>
        </w:rPr>
        <w:t>隐</w:t>
      </w:r>
      <w:r>
        <w:rPr>
          <w:rFonts w:hint="eastAsia" w:ascii="宋体" w:hAnsi="宋体" w:eastAsia="宋体" w:cs="Arial"/>
          <w:sz w:val="20"/>
          <w:lang w:eastAsia="zh-CN"/>
        </w:rPr>
        <w:t>私、保密、信息自由</w:t>
      </w:r>
    </w:p>
    <w:p>
      <w:pPr>
        <w:rPr>
          <w:rFonts w:ascii="Verdana" w:hAnsi="Verdana" w:cs="Arial"/>
          <w:sz w:val="20"/>
          <w:szCs w:val="20"/>
          <w:lang w:val="en-GB" w:eastAsia="zh-CN"/>
        </w:rPr>
      </w:pPr>
      <w:r>
        <w:rPr>
          <w:rFonts w:ascii="Verdana" w:hAnsi="Verdana" w:cs="Arial"/>
          <w:sz w:val="20"/>
          <w:szCs w:val="20"/>
          <w:lang w:val="en-GB" w:eastAsia="zh-CN"/>
        </w:rPr>
        <w:br w:type="page"/>
      </w:r>
    </w:p>
    <w:p>
      <w:pPr>
        <w:spacing w:before="240" w:after="0" w:line="240" w:lineRule="auto"/>
        <w:ind w:left="1440" w:right="40" w:hanging="1440"/>
        <w:rPr>
          <w:rFonts w:ascii="Verdana" w:hAnsi="Verdana" w:cs="Arial"/>
          <w:sz w:val="20"/>
          <w:szCs w:val="20"/>
          <w:lang w:val="en-GB" w:eastAsia="zh-CN"/>
        </w:rPr>
      </w:pPr>
      <w:r>
        <w:rPr>
          <w:rFonts w:ascii="Verdana" w:hAnsi="Verdana" w:cs="Arial"/>
          <w:sz w:val="20"/>
          <w:szCs w:val="20"/>
          <w:lang w:val="en-GB" w:eastAsia="zh-CN"/>
        </w:rPr>
        <w:t>4.3.7.2</w:t>
      </w:r>
      <w:r>
        <w:rPr>
          <w:rFonts w:ascii="Verdana" w:hAnsi="Verdana" w:cs="Arial"/>
          <w:sz w:val="20"/>
          <w:szCs w:val="20"/>
          <w:lang w:val="en-GB" w:eastAsia="zh-CN"/>
        </w:rPr>
        <w:tab/>
      </w:r>
      <w:r>
        <w:rPr>
          <w:rFonts w:hint="eastAsia" w:ascii="Verdana" w:hAnsi="Verdana" w:cs="Arial"/>
          <w:sz w:val="20"/>
          <w:szCs w:val="20"/>
          <w:lang w:val="en-GB" w:eastAsia="zh-CN"/>
        </w:rPr>
        <w:t>技能：</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观测</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在</w:t>
      </w:r>
      <w:r>
        <w:rPr>
          <w:rFonts w:hint="eastAsia" w:ascii="宋体" w:hAnsi="宋体" w:eastAsia="宋体" w:cs="微软雅黑"/>
          <w:sz w:val="20"/>
          <w:lang w:eastAsia="zh-CN"/>
        </w:rPr>
        <w:t>预报过</w:t>
      </w:r>
      <w:r>
        <w:rPr>
          <w:rFonts w:hint="eastAsia" w:ascii="宋体" w:hAnsi="宋体" w:eastAsia="宋体" w:cs="Arial"/>
          <w:sz w:val="20"/>
          <w:lang w:eastAsia="zh-CN"/>
        </w:rPr>
        <w:t>程中使用数据</w:t>
      </w:r>
      <w:r>
        <w:rPr>
          <w:rFonts w:hint="eastAsia" w:ascii="宋体" w:hAnsi="宋体" w:eastAsia="宋体" w:cs="微软雅黑"/>
          <w:sz w:val="20"/>
          <w:lang w:eastAsia="zh-CN"/>
        </w:rPr>
        <w:t>查</w:t>
      </w:r>
      <w:r>
        <w:rPr>
          <w:rFonts w:hint="eastAsia" w:ascii="宋体" w:hAnsi="宋体" w:eastAsia="宋体" w:cs="Arial"/>
          <w:sz w:val="20"/>
          <w:lang w:eastAsia="zh-CN"/>
        </w:rPr>
        <w:t>看</w:t>
      </w:r>
      <w:r>
        <w:rPr>
          <w:rFonts w:hint="eastAsia" w:ascii="宋体" w:hAnsi="宋体" w:eastAsia="宋体" w:cs="微软雅黑"/>
          <w:sz w:val="20"/>
          <w:lang w:eastAsia="zh-CN"/>
        </w:rPr>
        <w:t>软</w:t>
      </w:r>
      <w:r>
        <w:rPr>
          <w:rFonts w:hint="eastAsia" w:ascii="宋体" w:hAnsi="宋体" w:eastAsia="宋体" w:cs="Arial"/>
          <w:sz w:val="20"/>
          <w:lang w:eastAsia="zh-CN"/>
        </w:rPr>
        <w:t>件和其他</w:t>
      </w:r>
      <w:r>
        <w:rPr>
          <w:rFonts w:hint="eastAsia" w:ascii="宋体" w:hAnsi="宋体" w:eastAsia="宋体" w:cs="微软雅黑"/>
          <w:sz w:val="20"/>
          <w:lang w:eastAsia="zh-CN"/>
        </w:rPr>
        <w:t>应</w:t>
      </w:r>
      <w:r>
        <w:rPr>
          <w:rFonts w:hint="eastAsia" w:ascii="宋体" w:hAnsi="宋体" w:eastAsia="宋体" w:cs="Arial"/>
          <w:sz w:val="20"/>
          <w:lang w:eastAsia="zh-CN"/>
        </w:rPr>
        <w:t>用程序</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判读观测资料、天气雷达及卫星衍生资料</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判读RSMC官方分析和官方机构的产品</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区域预报室业务</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判读来自官方机构的RSMC和</w:t>
      </w:r>
      <w:r>
        <w:rPr>
          <w:rFonts w:ascii="Verdana" w:hAnsi="Verdana" w:cs="Arial"/>
          <w:sz w:val="20"/>
          <w:szCs w:val="20"/>
          <w:lang w:val="en-GB" w:eastAsia="zh-CN"/>
        </w:rPr>
        <w:t>RF</w:t>
      </w:r>
      <w:r>
        <w:rPr>
          <w:rFonts w:hint="eastAsia" w:ascii="Verdana" w:hAnsi="Verdana" w:cs="Arial"/>
          <w:sz w:val="20"/>
          <w:szCs w:val="20"/>
          <w:lang w:val="en-GB" w:eastAsia="zh-CN"/>
        </w:rPr>
        <w:t>官方预报产品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 xml:space="preserve">基于概念模型和RSMC指导意见生成气象预报 </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宋体" w:hAnsi="宋体" w:eastAsia="宋体" w:cs="Arial"/>
          <w:sz w:val="20"/>
          <w:lang w:eastAsia="zh-CN"/>
        </w:rPr>
        <w:t>在</w:t>
      </w:r>
      <w:r>
        <w:rPr>
          <w:rFonts w:hint="eastAsia" w:ascii="宋体" w:hAnsi="宋体" w:eastAsia="宋体" w:cs="微软雅黑"/>
          <w:sz w:val="20"/>
          <w:lang w:eastAsia="zh-CN"/>
        </w:rPr>
        <w:t>预报过</w:t>
      </w:r>
      <w:r>
        <w:rPr>
          <w:rFonts w:hint="eastAsia" w:ascii="宋体" w:hAnsi="宋体" w:eastAsia="宋体" w:cs="Arial"/>
          <w:sz w:val="20"/>
          <w:lang w:eastAsia="zh-CN"/>
        </w:rPr>
        <w:t>程中使用数据</w:t>
      </w:r>
      <w:r>
        <w:rPr>
          <w:rFonts w:hint="eastAsia" w:ascii="宋体" w:hAnsi="宋体" w:eastAsia="宋体" w:cs="微软雅黑"/>
          <w:sz w:val="20"/>
          <w:lang w:eastAsia="zh-CN"/>
        </w:rPr>
        <w:t>查</w:t>
      </w:r>
      <w:r>
        <w:rPr>
          <w:rFonts w:hint="eastAsia" w:ascii="宋体" w:hAnsi="宋体" w:eastAsia="宋体" w:cs="Arial"/>
          <w:sz w:val="20"/>
          <w:lang w:eastAsia="zh-CN"/>
        </w:rPr>
        <w:t>看</w:t>
      </w:r>
      <w:r>
        <w:rPr>
          <w:rFonts w:hint="eastAsia" w:ascii="宋体" w:hAnsi="宋体" w:eastAsia="宋体" w:cs="微软雅黑"/>
          <w:sz w:val="20"/>
          <w:lang w:eastAsia="zh-CN"/>
        </w:rPr>
        <w:t>软</w:t>
      </w:r>
      <w:r>
        <w:rPr>
          <w:rFonts w:hint="eastAsia" w:ascii="宋体" w:hAnsi="宋体" w:eastAsia="宋体" w:cs="Arial"/>
          <w:sz w:val="20"/>
          <w:lang w:eastAsia="zh-CN"/>
        </w:rPr>
        <w:t>件和其他</w:t>
      </w:r>
      <w:r>
        <w:rPr>
          <w:rFonts w:hint="eastAsia" w:ascii="宋体" w:hAnsi="宋体" w:eastAsia="宋体" w:cs="微软雅黑"/>
          <w:sz w:val="20"/>
          <w:lang w:eastAsia="zh-CN"/>
        </w:rPr>
        <w:t>应</w:t>
      </w:r>
      <w:r>
        <w:rPr>
          <w:rFonts w:hint="eastAsia" w:ascii="宋体" w:hAnsi="宋体" w:eastAsia="宋体" w:cs="Arial"/>
          <w:sz w:val="20"/>
          <w:lang w:eastAsia="zh-CN"/>
        </w:rPr>
        <w:t>用程序</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从总体上评估当地环境对TC的影响</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基于影响的预报</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判读RSMC/TCWC/NWP指导材料</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缩小指导范围以确定天气现象的发生、范围和相关的不确定性</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判读风暴潮和波高预报产品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判读水文指导意见，以评估洪水、泥石流和滑坡的发生（或获取水文专业知识）</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监视和预警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缩小RSMC和</w:t>
      </w:r>
      <w:r>
        <w:rPr>
          <w:rFonts w:ascii="Verdana" w:hAnsi="Verdana" w:cs="Arial"/>
          <w:sz w:val="20"/>
          <w:szCs w:val="20"/>
          <w:lang w:val="en-GB" w:eastAsia="zh-CN"/>
        </w:rPr>
        <w:t>RF</w:t>
      </w:r>
      <w:r>
        <w:rPr>
          <w:rFonts w:hint="eastAsia" w:ascii="Verdana" w:hAnsi="Verdana" w:cs="Arial"/>
          <w:sz w:val="20"/>
          <w:szCs w:val="20"/>
          <w:lang w:val="en-GB" w:eastAsia="zh-CN"/>
        </w:rPr>
        <w:t>的产品范围，以制作当地咨询意见、监视和预警</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Courier New" w:hAnsi="Courier New" w:cs="Courier New"/>
          <w:sz w:val="20"/>
          <w:szCs w:val="20"/>
          <w:lang w:val="en-GB" w:eastAsia="zh-CN"/>
        </w:rPr>
        <w:t>通过</w:t>
      </w:r>
      <w:r>
        <w:rPr>
          <w:rFonts w:hint="eastAsia" w:ascii="Verdana" w:hAnsi="Verdana" w:cs="Arial"/>
          <w:sz w:val="20"/>
          <w:szCs w:val="20"/>
          <w:lang w:val="en-GB" w:eastAsia="zh-CN"/>
        </w:rPr>
        <w:t>内部时间管理，按时制作各种产品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针对不同受众汇编政策、产品和关键信息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将技术概念转换为简明易懂的语言</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沟通</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Courier New" w:hAnsi="Courier New" w:cs="Courier New"/>
          <w:sz w:val="20"/>
          <w:szCs w:val="20"/>
          <w:lang w:val="en-GB" w:eastAsia="zh-CN"/>
        </w:rPr>
        <w:t>为不同受众汇编关键信息</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将技术概念转换为简明易懂的语言</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促进和参与沟通交流</w:t>
      </w:r>
    </w:p>
    <w:p>
      <w:pPr>
        <w:spacing w:before="120" w:after="0" w:line="240" w:lineRule="auto"/>
        <w:ind w:left="1134" w:hanging="567"/>
        <w:rPr>
          <w:rFonts w:ascii="Verdana" w:hAnsi="Verdana" w:cs="Arial"/>
          <w:sz w:val="20"/>
          <w:szCs w:val="20"/>
          <w:lang w:val="en-GB" w:eastAsia="zh-CN"/>
        </w:rPr>
      </w:pPr>
      <w:r>
        <w:rPr>
          <w:rFonts w:ascii="Courier New" w:hAnsi="Courier New" w:cs="Courier New"/>
          <w:sz w:val="20"/>
          <w:szCs w:val="20"/>
          <w:lang w:val="en-GB" w:eastAsia="zh-CN"/>
        </w:rPr>
        <w:t>o</w:t>
      </w:r>
      <w:r>
        <w:rPr>
          <w:rFonts w:ascii="Courier New" w:hAnsi="Courier New" w:cs="Courier New"/>
          <w:sz w:val="20"/>
          <w:szCs w:val="20"/>
          <w:lang w:val="en-GB" w:eastAsia="zh-CN"/>
        </w:rPr>
        <w:tab/>
      </w:r>
      <w:r>
        <w:rPr>
          <w:rFonts w:hint="eastAsia" w:ascii="Verdana" w:hAnsi="Verdana" w:cs="Arial"/>
          <w:sz w:val="20"/>
          <w:szCs w:val="20"/>
          <w:lang w:val="en-GB" w:eastAsia="zh-CN"/>
        </w:rPr>
        <w:t>使用视听设备进行报告</w:t>
      </w:r>
    </w:p>
    <w:p>
      <w:pPr>
        <w:pStyle w:val="4"/>
        <w:tabs>
          <w:tab w:val="left" w:pos="1134"/>
        </w:tabs>
        <w:suppressAutoHyphens/>
        <w:autoSpaceDN w:val="0"/>
        <w:spacing w:before="480" w:after="360" w:line="240" w:lineRule="auto"/>
        <w:rPr>
          <w:rFonts w:ascii="Verdana" w:hAnsi="Verdana" w:eastAsia="Verdana" w:cs="Verdana"/>
          <w:bCs/>
          <w:sz w:val="20"/>
          <w:szCs w:val="20"/>
          <w:lang w:val="en-GB" w:eastAsia="zh-CN"/>
        </w:rPr>
      </w:pPr>
      <w:bookmarkStart w:id="21" w:name="_Toc125457244"/>
      <w:r>
        <w:rPr>
          <w:rFonts w:ascii="Verdana" w:hAnsi="Verdana" w:eastAsia="Verdana" w:cs="Verdana"/>
          <w:bCs/>
          <w:sz w:val="20"/>
          <w:szCs w:val="20"/>
          <w:lang w:val="en-GB" w:eastAsia="zh-CN"/>
        </w:rPr>
        <w:t>5.0</w:t>
      </w:r>
      <w:r>
        <w:rPr>
          <w:rFonts w:ascii="Verdana" w:hAnsi="Verdana" w:eastAsia="Verdana" w:cs="Verdana"/>
          <w:bCs/>
          <w:sz w:val="20"/>
          <w:szCs w:val="20"/>
          <w:lang w:val="en-GB" w:eastAsia="zh-CN"/>
        </w:rPr>
        <w:tab/>
      </w:r>
      <w:r>
        <w:rPr>
          <w:rFonts w:hint="eastAsia" w:ascii="微软雅黑" w:hAnsi="微软雅黑" w:eastAsia="微软雅黑" w:cs="微软雅黑"/>
          <w:bCs/>
          <w:sz w:val="20"/>
          <w:szCs w:val="20"/>
          <w:lang w:val="en-GB" w:eastAsia="zh-CN"/>
        </w:rPr>
        <w:t>区域</w:t>
      </w:r>
      <w:r>
        <w:rPr>
          <w:rFonts w:hint="eastAsia" w:ascii="Verdana" w:hAnsi="Verdana" w:eastAsia="Verdana" w:cs="Verdana"/>
          <w:bCs/>
          <w:sz w:val="20"/>
          <w:szCs w:val="20"/>
          <w:lang w:val="en-GB" w:eastAsia="zh-CN"/>
        </w:rPr>
        <w:t>/</w:t>
      </w:r>
      <w:r>
        <w:rPr>
          <w:rFonts w:hint="eastAsia" w:ascii="微软雅黑" w:hAnsi="微软雅黑" w:eastAsia="微软雅黑" w:cs="微软雅黑"/>
          <w:bCs/>
          <w:sz w:val="20"/>
          <w:szCs w:val="20"/>
          <w:lang w:val="en-GB" w:eastAsia="zh-CN"/>
        </w:rPr>
        <w:t>国家差异</w:t>
      </w:r>
      <w:bookmarkEnd w:id="21"/>
    </w:p>
    <w:p>
      <w:pPr>
        <w:autoSpaceDE w:val="0"/>
        <w:autoSpaceDN w:val="0"/>
        <w:adjustRightInd w:val="0"/>
        <w:spacing w:before="240" w:after="0" w:line="240" w:lineRule="auto"/>
        <w:rPr>
          <w:rFonts w:ascii="Verdana" w:hAnsi="Verdana" w:cs="Arial"/>
          <w:color w:val="000000"/>
          <w:sz w:val="20"/>
          <w:szCs w:val="20"/>
          <w:lang w:val="en-GB" w:eastAsia="zh-CN"/>
        </w:rPr>
      </w:pPr>
      <w:r>
        <w:rPr>
          <w:rFonts w:hint="eastAsia" w:ascii="宋体" w:hAnsi="宋体" w:eastAsia="宋体" w:cs="微软雅黑"/>
          <w:sz w:val="20"/>
          <w:lang w:eastAsia="zh-CN"/>
        </w:rPr>
        <w:t>这</w:t>
      </w:r>
      <w:r>
        <w:rPr>
          <w:rFonts w:hint="eastAsia" w:ascii="宋体" w:hAnsi="宋体" w:eastAsia="宋体" w:cs="Arial"/>
          <w:sz w:val="20"/>
          <w:lang w:eastAsia="zh-CN"/>
        </w:rPr>
        <w:t>些胜任力的背景因</w:t>
      </w:r>
      <w:r>
        <w:rPr>
          <w:rFonts w:hint="eastAsia" w:ascii="宋体" w:hAnsi="宋体" w:eastAsia="宋体" w:cs="微软雅黑"/>
          <w:sz w:val="20"/>
          <w:lang w:eastAsia="zh-CN"/>
        </w:rPr>
        <w:t>区域/国家</w:t>
      </w:r>
      <w:r>
        <w:rPr>
          <w:rFonts w:hint="eastAsia" w:ascii="宋体" w:hAnsi="宋体" w:eastAsia="宋体" w:cs="Arial"/>
          <w:sz w:val="20"/>
          <w:lang w:eastAsia="zh-CN"/>
        </w:rPr>
        <w:t>而异，具体受以下因素影响：</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商定和记录的标准和阈值</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国家气候和影响</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国家地理，特别是其如何影响风暴潮、降雨和风等灾害</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观测网络（包括地面、高空、天气雷达、飞机）</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发布产品和简报要求的差异</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预报区边界</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沟通语言</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预报和预警区边界</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预报和预警传输以及天气简报的通信技术</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Verdana" w:hAnsi="Verdana" w:cs="Arial"/>
          <w:sz w:val="20"/>
          <w:szCs w:val="20"/>
          <w:lang w:val="en-GB" w:eastAsia="zh-CN"/>
        </w:rPr>
        <w:t>使用的预报数据库——</w:t>
      </w:r>
      <w:r>
        <w:rPr>
          <w:rFonts w:hint="eastAsia" w:ascii="宋体" w:hAnsi="宋体" w:eastAsia="宋体" w:cs="Arial"/>
          <w:sz w:val="20"/>
          <w:szCs w:val="20"/>
          <w:lang w:val="en-GB" w:eastAsia="zh-CN"/>
        </w:rPr>
        <w:t>网格/文本/图形/数字等</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宋体" w:hAnsi="宋体" w:eastAsia="宋体" w:cs="微软雅黑"/>
          <w:sz w:val="20"/>
          <w:lang w:eastAsia="zh-CN"/>
        </w:rPr>
        <w:t>预报</w:t>
      </w:r>
      <w:r>
        <w:rPr>
          <w:rFonts w:hint="eastAsia" w:ascii="宋体" w:hAnsi="宋体" w:eastAsia="宋体" w:cs="Arial"/>
          <w:sz w:val="20"/>
          <w:lang w:eastAsia="zh-CN"/>
        </w:rPr>
        <w:t>不确定性的</w:t>
      </w:r>
      <w:r>
        <w:rPr>
          <w:rFonts w:hint="eastAsia" w:ascii="宋体" w:hAnsi="宋体" w:eastAsia="宋体" w:cs="微软雅黑"/>
          <w:sz w:val="20"/>
          <w:lang w:eastAsia="zh-CN"/>
        </w:rPr>
        <w:t>风险评</w:t>
      </w:r>
      <w:r>
        <w:rPr>
          <w:rFonts w:hint="eastAsia" w:ascii="宋体" w:hAnsi="宋体" w:eastAsia="宋体" w:cs="Arial"/>
          <w:sz w:val="20"/>
          <w:lang w:eastAsia="zh-CN"/>
        </w:rPr>
        <w:t>估和估</w:t>
      </w:r>
      <w:r>
        <w:rPr>
          <w:rFonts w:hint="eastAsia" w:ascii="宋体" w:hAnsi="宋体" w:eastAsia="宋体" w:cs="微软雅黑"/>
          <w:sz w:val="20"/>
          <w:lang w:eastAsia="zh-CN"/>
        </w:rPr>
        <w:t>计</w:t>
      </w:r>
    </w:p>
    <w:p>
      <w:pPr>
        <w:tabs>
          <w:tab w:val="left" w:pos="567"/>
        </w:tabs>
        <w:spacing w:before="240" w:after="0" w:line="240" w:lineRule="auto"/>
        <w:ind w:left="567" w:hanging="567"/>
        <w:rPr>
          <w:rFonts w:ascii="Verdana" w:hAnsi="Verdana" w:cs="Arial"/>
          <w:sz w:val="20"/>
          <w:szCs w:val="20"/>
          <w:lang w:val="en-GB" w:eastAsia="zh-CN"/>
        </w:rPr>
      </w:pPr>
      <w:r>
        <w:rPr>
          <w:rFonts w:ascii="Symbol" w:hAnsi="Symbol" w:cs="Arial"/>
          <w:sz w:val="20"/>
          <w:szCs w:val="20"/>
          <w:lang w:val="en-GB" w:eastAsia="zh-CN"/>
        </w:rPr>
        <w:t></w:t>
      </w:r>
      <w:r>
        <w:rPr>
          <w:rFonts w:ascii="Symbol" w:hAnsi="Symbol" w:cs="Arial"/>
          <w:sz w:val="20"/>
          <w:szCs w:val="20"/>
          <w:lang w:val="en-GB" w:eastAsia="zh-CN"/>
        </w:rPr>
        <w:tab/>
      </w:r>
      <w:r>
        <w:rPr>
          <w:rFonts w:hint="eastAsia" w:ascii="宋体" w:hAnsi="宋体" w:eastAsia="宋体" w:cs="微软雅黑"/>
          <w:sz w:val="20"/>
          <w:lang w:eastAsia="zh-CN"/>
        </w:rPr>
        <w:t>预报</w:t>
      </w:r>
      <w:r>
        <w:rPr>
          <w:rFonts w:hint="eastAsia" w:ascii="宋体" w:hAnsi="宋体" w:eastAsia="宋体" w:cs="Arial"/>
          <w:sz w:val="20"/>
          <w:lang w:eastAsia="zh-CN"/>
        </w:rPr>
        <w:t>指</w:t>
      </w:r>
      <w:r>
        <w:rPr>
          <w:rFonts w:hint="eastAsia" w:ascii="宋体" w:hAnsi="宋体" w:eastAsia="宋体" w:cs="微软雅黑"/>
          <w:sz w:val="20"/>
          <w:lang w:eastAsia="zh-CN"/>
        </w:rPr>
        <w:t>导</w:t>
      </w:r>
      <w:r>
        <w:rPr>
          <w:rFonts w:hint="eastAsia" w:ascii="宋体" w:hAnsi="宋体" w:eastAsia="宋体" w:cs="Arial"/>
          <w:sz w:val="20"/>
          <w:lang w:eastAsia="zh-CN"/>
        </w:rPr>
        <w:t>意</w:t>
      </w:r>
      <w:r>
        <w:rPr>
          <w:rFonts w:hint="eastAsia" w:ascii="宋体" w:hAnsi="宋体" w:eastAsia="宋体" w:cs="微软雅黑"/>
          <w:sz w:val="20"/>
          <w:lang w:eastAsia="zh-CN"/>
        </w:rPr>
        <w:t>见</w:t>
      </w:r>
      <w:r>
        <w:rPr>
          <w:rFonts w:hint="eastAsia" w:ascii="宋体" w:hAnsi="宋体" w:eastAsia="宋体" w:cs="Arial"/>
          <w:sz w:val="20"/>
          <w:lang w:eastAsia="zh-CN"/>
        </w:rPr>
        <w:t>的</w:t>
      </w:r>
      <w:r>
        <w:rPr>
          <w:rFonts w:hint="eastAsia" w:ascii="宋体" w:hAnsi="宋体" w:eastAsia="宋体" w:cs="微软雅黑"/>
          <w:sz w:val="20"/>
          <w:lang w:eastAsia="zh-CN"/>
        </w:rPr>
        <w:t>类</w:t>
      </w:r>
      <w:r>
        <w:rPr>
          <w:rFonts w:hint="eastAsia" w:ascii="宋体" w:hAnsi="宋体" w:eastAsia="宋体" w:cs="Arial"/>
          <w:sz w:val="20"/>
          <w:lang w:eastAsia="zh-CN"/>
        </w:rPr>
        <w:t>型和使用</w:t>
      </w:r>
    </w:p>
    <w:p>
      <w:pPr>
        <w:pStyle w:val="4"/>
        <w:tabs>
          <w:tab w:val="left" w:pos="1134"/>
        </w:tabs>
        <w:suppressAutoHyphens/>
        <w:autoSpaceDN w:val="0"/>
        <w:spacing w:before="480" w:after="360" w:line="240" w:lineRule="auto"/>
        <w:rPr>
          <w:rFonts w:ascii="Verdana" w:hAnsi="Verdana" w:eastAsia="Verdana" w:cs="Verdana"/>
          <w:bCs/>
          <w:sz w:val="20"/>
          <w:szCs w:val="20"/>
          <w:lang w:val="en-GB" w:eastAsia="zh-CN"/>
        </w:rPr>
      </w:pPr>
      <w:bookmarkStart w:id="22" w:name="_Toc125457245"/>
      <w:r>
        <w:rPr>
          <w:rFonts w:ascii="Verdana" w:hAnsi="Verdana" w:eastAsia="Verdana" w:cs="Verdana"/>
          <w:bCs/>
          <w:sz w:val="20"/>
          <w:szCs w:val="20"/>
          <w:lang w:val="en-GB" w:eastAsia="zh-CN"/>
        </w:rPr>
        <w:t>6.0</w:t>
      </w:r>
      <w:r>
        <w:rPr>
          <w:rFonts w:ascii="Verdana" w:hAnsi="Verdana" w:eastAsia="Verdana" w:cs="Verdana"/>
          <w:bCs/>
          <w:sz w:val="20"/>
          <w:szCs w:val="20"/>
          <w:lang w:val="en-GB" w:eastAsia="zh-CN"/>
        </w:rPr>
        <w:tab/>
      </w:r>
      <w:r>
        <w:rPr>
          <w:rFonts w:hint="eastAsia" w:ascii="微软雅黑" w:hAnsi="微软雅黑" w:eastAsia="微软雅黑" w:cs="微软雅黑"/>
          <w:bCs/>
          <w:sz w:val="20"/>
          <w:szCs w:val="20"/>
          <w:lang w:val="en-GB" w:eastAsia="zh-CN"/>
        </w:rPr>
        <w:t>术语表</w:t>
      </w:r>
      <w:bookmarkEnd w:id="22"/>
    </w:p>
    <w:p>
      <w:pPr>
        <w:spacing w:before="240" w:after="0" w:line="240" w:lineRule="auto"/>
        <w:rPr>
          <w:rFonts w:ascii="Verdana" w:hAnsi="Verdana" w:cs="Arial"/>
          <w:sz w:val="20"/>
          <w:szCs w:val="20"/>
          <w:lang w:val="en-GB" w:eastAsia="zh-CN"/>
        </w:rPr>
      </w:pPr>
      <w:r>
        <w:rPr>
          <w:rFonts w:hint="eastAsia" w:ascii="Verdana" w:hAnsi="Verdana" w:cs="Arial"/>
          <w:sz w:val="20"/>
          <w:szCs w:val="20"/>
          <w:lang w:val="en-GB" w:eastAsia="zh-CN"/>
        </w:rPr>
        <w:t>本术语表改编自NHC的术语表。</w:t>
      </w:r>
    </w:p>
    <w:p>
      <w:pPr>
        <w:pStyle w:val="31"/>
        <w:tabs>
          <w:tab w:val="left" w:pos="567"/>
        </w:tabs>
        <w:rPr>
          <w:b/>
          <w:bCs/>
          <w:lang w:eastAsia="zh-CN"/>
        </w:rPr>
      </w:pPr>
      <w:r>
        <w:rPr>
          <w:rFonts w:hint="eastAsia" w:ascii="微软雅黑" w:hAnsi="微软雅黑" w:eastAsia="微软雅黑" w:cs="微软雅黑"/>
          <w:b/>
          <w:bCs/>
          <w:lang w:eastAsia="zh-CN"/>
        </w:rPr>
        <w:t>咨询建议：</w:t>
      </w:r>
    </w:p>
    <w:p>
      <w:pPr>
        <w:spacing w:before="240" w:after="0" w:line="240" w:lineRule="auto"/>
        <w:jc w:val="both"/>
        <w:rPr>
          <w:rFonts w:ascii="Verdana" w:hAnsi="Verdana" w:cs="Arial"/>
          <w:color w:val="000000"/>
          <w:sz w:val="20"/>
          <w:szCs w:val="20"/>
          <w:lang w:val="en-GB" w:eastAsia="zh-CN"/>
        </w:rPr>
      </w:pPr>
      <w:r>
        <w:rPr>
          <w:rFonts w:hint="eastAsia" w:ascii="Verdana" w:hAnsi="Verdana" w:cs="Arial"/>
          <w:color w:val="000000"/>
          <w:sz w:val="20"/>
          <w:szCs w:val="20"/>
          <w:lang w:val="en-GB" w:eastAsia="zh-CN"/>
        </w:rPr>
        <w:t>热带气旋预警中心发布的官方信息包含所有生效的</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监视和预警，有关热带气旋位置、强度和移动的细节，以及应采取的预防措施。咨询建议还包括：(a)发布监视和预警之前的</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以及(b)</w:t>
      </w:r>
      <w:r>
        <w:fldChar w:fldCharType="begin"/>
      </w:r>
      <w:r>
        <w:instrText xml:space="preserve"> HYPERLINK "https://www.nhc.noaa.gov/aboutgloss.shtml" \l "SUBCYC" </w:instrText>
      </w:r>
      <w:r>
        <w:fldChar w:fldCharType="separate"/>
      </w:r>
      <w:r>
        <w:rPr>
          <w:rStyle w:val="21"/>
          <w:rFonts w:hint="eastAsia"/>
          <w:lang w:val="en-GB" w:eastAsia="zh-CN"/>
        </w:rPr>
        <w:t>亚热带气旋</w:t>
      </w:r>
      <w:r>
        <w:rPr>
          <w:rStyle w:val="21"/>
          <w:rFonts w:hint="eastAsia"/>
          <w:lang w:val="en-GB" w:eastAsia="zh-CN"/>
        </w:rPr>
        <w:fldChar w:fldCharType="end"/>
      </w:r>
      <w:r>
        <w:rPr>
          <w:rFonts w:hint="eastAsia" w:ascii="Verdana" w:hAnsi="Verdana" w:cs="Arial"/>
          <w:color w:val="000000"/>
          <w:sz w:val="20"/>
          <w:szCs w:val="20"/>
          <w:lang w:val="en-GB" w:eastAsia="zh-CN"/>
        </w:rPr>
        <w:t>。</w:t>
      </w:r>
      <w:r>
        <w:rPr>
          <w:rFonts w:ascii="Verdana" w:hAnsi="Verdana" w:cs="Arial"/>
          <w:color w:val="000000"/>
          <w:sz w:val="20"/>
          <w:szCs w:val="20"/>
          <w:lang w:val="en-GB" w:eastAsia="zh-CN"/>
        </w:rPr>
        <w:t xml:space="preserve"> </w:t>
      </w:r>
    </w:p>
    <w:p>
      <w:pPr>
        <w:pStyle w:val="31"/>
        <w:tabs>
          <w:tab w:val="left" w:pos="567"/>
        </w:tabs>
        <w:rPr>
          <w:b/>
          <w:bCs/>
          <w:lang w:eastAsia="zh-CN"/>
        </w:rPr>
      </w:pPr>
      <w:bookmarkStart w:id="23" w:name="c"/>
      <w:bookmarkEnd w:id="23"/>
      <w:bookmarkStart w:id="24" w:name="CPAC"/>
      <w:bookmarkEnd w:id="24"/>
      <w:bookmarkStart w:id="25" w:name="FIX"/>
      <w:bookmarkEnd w:id="25"/>
      <w:bookmarkStart w:id="26" w:name="CDO"/>
      <w:bookmarkEnd w:id="26"/>
      <w:bookmarkStart w:id="27" w:name="BEST"/>
      <w:bookmarkEnd w:id="27"/>
      <w:bookmarkStart w:id="28" w:name="CYC"/>
      <w:bookmarkEnd w:id="28"/>
      <w:bookmarkStart w:id="29" w:name="b"/>
      <w:bookmarkEnd w:id="29"/>
      <w:bookmarkStart w:id="30" w:name="CENTER"/>
      <w:bookmarkEnd w:id="30"/>
      <w:r>
        <w:rPr>
          <w:rFonts w:hint="eastAsia" w:ascii="微软雅黑" w:hAnsi="微软雅黑" w:eastAsia="微软雅黑" w:cs="微软雅黑"/>
          <w:b/>
          <w:bCs/>
          <w:lang w:eastAsia="zh-CN"/>
        </w:rPr>
        <w:t>气旋：</w:t>
      </w:r>
    </w:p>
    <w:p>
      <w:pPr>
        <w:spacing w:before="240" w:after="0" w:line="240" w:lineRule="auto"/>
        <w:rPr>
          <w:rFonts w:ascii="Verdana" w:hAnsi="Verdana" w:cs="Arial"/>
          <w:sz w:val="20"/>
          <w:szCs w:val="20"/>
          <w:lang w:val="en-GB" w:eastAsia="zh-CN"/>
        </w:rPr>
      </w:pPr>
      <w:r>
        <w:rPr>
          <w:rFonts w:hint="eastAsia" w:ascii="Verdana" w:hAnsi="Verdana" w:cs="Arial"/>
          <w:sz w:val="20"/>
          <w:szCs w:val="20"/>
          <w:lang w:val="en-GB" w:eastAsia="zh-CN"/>
        </w:rPr>
        <w:t>在北半球逆时针旋转，在南半球顺时针旋转的大气封闭环流。</w:t>
      </w:r>
    </w:p>
    <w:p>
      <w:pPr>
        <w:pStyle w:val="31"/>
        <w:tabs>
          <w:tab w:val="left" w:pos="567"/>
        </w:tabs>
        <w:rPr>
          <w:b/>
          <w:bCs/>
          <w:lang w:eastAsia="zh-CN"/>
        </w:rPr>
      </w:pPr>
      <w:bookmarkStart w:id="31" w:name="DIRECTHIT"/>
      <w:bookmarkEnd w:id="31"/>
      <w:bookmarkStart w:id="32" w:name="EXTRA"/>
      <w:bookmarkEnd w:id="32"/>
      <w:bookmarkStart w:id="33" w:name="g"/>
      <w:bookmarkEnd w:id="33"/>
      <w:bookmarkStart w:id="34" w:name="EXTRAC"/>
      <w:bookmarkEnd w:id="34"/>
      <w:bookmarkStart w:id="35" w:name="EYEWALL"/>
      <w:bookmarkEnd w:id="35"/>
      <w:bookmarkStart w:id="36" w:name="GALE"/>
      <w:bookmarkEnd w:id="36"/>
      <w:bookmarkStart w:id="37" w:name="f"/>
      <w:bookmarkEnd w:id="37"/>
      <w:bookmarkStart w:id="38" w:name="FUJI"/>
      <w:bookmarkEnd w:id="38"/>
      <w:bookmarkStart w:id="39" w:name="EPAC"/>
      <w:bookmarkEnd w:id="39"/>
      <w:bookmarkStart w:id="40" w:name="e"/>
      <w:bookmarkEnd w:id="40"/>
      <w:bookmarkStart w:id="41" w:name="d"/>
      <w:bookmarkEnd w:id="41"/>
      <w:bookmarkStart w:id="42" w:name="EYE"/>
      <w:bookmarkEnd w:id="42"/>
      <w:r>
        <w:rPr>
          <w:rFonts w:hint="eastAsia" w:ascii="微软雅黑" w:hAnsi="微软雅黑" w:eastAsia="微软雅黑" w:cs="微软雅黑"/>
          <w:b/>
          <w:bCs/>
          <w:lang w:eastAsia="zh-CN"/>
        </w:rPr>
        <w:t>狂风预警：</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狂风预警的标准是预测到或正在发生的速度在34节（39英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时或63公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时）到47节（54英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时或87公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时）之间且持续1分钟的地面风，且地面风与</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之间没有直接联系。</w:t>
      </w:r>
    </w:p>
    <w:p>
      <w:pPr>
        <w:pStyle w:val="31"/>
        <w:tabs>
          <w:tab w:val="left" w:pos="567"/>
        </w:tabs>
        <w:rPr>
          <w:b/>
          <w:bCs/>
          <w:lang w:eastAsia="zh-CN"/>
        </w:rPr>
      </w:pPr>
      <w:bookmarkStart w:id="43" w:name="HIGHW"/>
      <w:bookmarkEnd w:id="43"/>
      <w:bookmarkStart w:id="44" w:name="h"/>
      <w:bookmarkEnd w:id="44"/>
      <w:r>
        <w:rPr>
          <w:rFonts w:hint="eastAsia" w:ascii="微软雅黑" w:hAnsi="微软雅黑" w:eastAsia="微软雅黑" w:cs="微软雅黑"/>
          <w:b/>
          <w:bCs/>
          <w:lang w:eastAsia="zh-CN"/>
        </w:rPr>
        <w:t>强风预警：</w:t>
      </w:r>
    </w:p>
    <w:p>
      <w:pPr>
        <w:spacing w:before="240" w:after="0" w:line="240" w:lineRule="auto"/>
        <w:rPr>
          <w:rFonts w:ascii="Verdana" w:hAnsi="Verdana" w:cs="Arial"/>
          <w:sz w:val="20"/>
          <w:szCs w:val="20"/>
          <w:lang w:val="en-GB" w:eastAsia="zh-CN"/>
        </w:rPr>
      </w:pPr>
      <w:r>
        <w:rPr>
          <w:rFonts w:hint="eastAsia" w:ascii="Verdana" w:hAnsi="Verdana" w:cs="Arial"/>
          <w:sz w:val="20"/>
          <w:szCs w:val="20"/>
          <w:lang w:val="en-GB" w:eastAsia="zh-CN"/>
        </w:rPr>
        <w:t>强风预警的标准是预期或陆地上观测到1分钟平均风速达到35节（40英</w:t>
      </w:r>
      <w:r>
        <w:rPr>
          <w:rFonts w:hint="eastAsia" w:ascii="宋体" w:hAnsi="宋体" w:eastAsia="宋体" w:cs="Arial"/>
          <w:sz w:val="20"/>
          <w:szCs w:val="20"/>
          <w:lang w:val="en-GB" w:eastAsia="zh-CN"/>
        </w:rPr>
        <w:t>里/小</w:t>
      </w:r>
      <w:r>
        <w:rPr>
          <w:rFonts w:hint="eastAsia" w:ascii="Verdana" w:hAnsi="Verdana" w:cs="Arial"/>
          <w:sz w:val="20"/>
          <w:szCs w:val="20"/>
          <w:lang w:val="en-GB" w:eastAsia="zh-CN"/>
        </w:rPr>
        <w:t>时或64公</w:t>
      </w:r>
      <w:r>
        <w:rPr>
          <w:rFonts w:hint="eastAsia" w:ascii="宋体" w:hAnsi="宋体" w:eastAsia="宋体" w:cs="Arial"/>
          <w:sz w:val="20"/>
          <w:szCs w:val="20"/>
          <w:lang w:val="en-GB" w:eastAsia="zh-CN"/>
        </w:rPr>
        <w:t>里/小</w:t>
      </w:r>
      <w:r>
        <w:rPr>
          <w:rFonts w:hint="eastAsia" w:ascii="Verdana" w:hAnsi="Verdana" w:cs="Arial"/>
          <w:sz w:val="20"/>
          <w:szCs w:val="20"/>
          <w:lang w:val="en-GB" w:eastAsia="zh-CN"/>
        </w:rPr>
        <w:t>时）或更大且持续1小时或更长时间的地面风，或风速达到50节（58英</w:t>
      </w:r>
      <w:r>
        <w:rPr>
          <w:rFonts w:hint="eastAsia" w:ascii="宋体" w:hAnsi="宋体" w:eastAsia="宋体" w:cs="Arial"/>
          <w:sz w:val="20"/>
          <w:szCs w:val="20"/>
          <w:lang w:val="en-GB" w:eastAsia="zh-CN"/>
        </w:rPr>
        <w:t>里/小</w:t>
      </w:r>
      <w:r>
        <w:rPr>
          <w:rFonts w:hint="eastAsia" w:ascii="Verdana" w:hAnsi="Verdana" w:cs="Arial"/>
          <w:sz w:val="20"/>
          <w:szCs w:val="20"/>
          <w:lang w:val="en-GB" w:eastAsia="zh-CN"/>
        </w:rPr>
        <w:t>时或93公</w:t>
      </w:r>
      <w:r>
        <w:rPr>
          <w:rFonts w:hint="eastAsia" w:ascii="宋体" w:hAnsi="宋体" w:eastAsia="宋体" w:cs="Arial"/>
          <w:sz w:val="20"/>
          <w:szCs w:val="20"/>
          <w:lang w:val="en-GB" w:eastAsia="zh-CN"/>
        </w:rPr>
        <w:t>里/小</w:t>
      </w:r>
      <w:r>
        <w:rPr>
          <w:rFonts w:hint="eastAsia" w:ascii="Verdana" w:hAnsi="Verdana" w:cs="Arial"/>
          <w:sz w:val="20"/>
          <w:szCs w:val="20"/>
          <w:lang w:val="en-GB" w:eastAsia="zh-CN"/>
        </w:rPr>
        <w:t>时）或更大的阵风（持续时间不限）。</w:t>
      </w:r>
    </w:p>
    <w:p>
      <w:pPr>
        <w:pStyle w:val="31"/>
        <w:tabs>
          <w:tab w:val="left" w:pos="567"/>
        </w:tabs>
        <w:rPr>
          <w:b/>
          <w:bCs/>
          <w:lang w:eastAsia="zh-CN"/>
        </w:rPr>
      </w:pPr>
      <w:bookmarkStart w:id="45" w:name="HURRICANE"/>
      <w:bookmarkEnd w:id="45"/>
      <w:r>
        <w:rPr>
          <w:rFonts w:hint="eastAsia" w:ascii="微软雅黑" w:hAnsi="微软雅黑" w:eastAsia="微软雅黑" w:cs="微软雅黑"/>
          <w:b/>
          <w:bCs/>
          <w:lang w:eastAsia="zh-CN"/>
        </w:rPr>
        <w:t>飓风</w:t>
      </w:r>
      <w:r>
        <w:rPr>
          <w:rFonts w:hint="eastAsia"/>
          <w:b/>
          <w:bCs/>
          <w:lang w:eastAsia="zh-CN"/>
        </w:rPr>
        <w:t>/</w:t>
      </w:r>
      <w:r>
        <w:rPr>
          <w:rFonts w:hint="eastAsia" w:ascii="微软雅黑" w:hAnsi="微软雅黑" w:eastAsia="微软雅黑" w:cs="微软雅黑"/>
          <w:b/>
          <w:bCs/>
          <w:lang w:eastAsia="zh-CN"/>
        </w:rPr>
        <w:t>台风：</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最大持续地面风速（美国1分钟平均值）为64节（74英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时或119公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时）或以上的</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。“飓风”一词是指北半球位于国际日期变更线以东至格林威治子午线的热带气旋。“台风”一词是指赤道以北、国际日期变更线以西的太平洋热带气旋。</w:t>
      </w:r>
    </w:p>
    <w:p>
      <w:pPr>
        <w:pStyle w:val="31"/>
        <w:tabs>
          <w:tab w:val="left" w:pos="567"/>
        </w:tabs>
        <w:rPr>
          <w:b/>
          <w:bCs/>
          <w:lang w:eastAsia="zh-CN"/>
        </w:rPr>
      </w:pPr>
      <w:bookmarkStart w:id="46" w:name="HLS"/>
      <w:bookmarkEnd w:id="46"/>
      <w:r>
        <w:rPr>
          <w:rFonts w:hint="eastAsia" w:ascii="微软雅黑" w:hAnsi="微软雅黑" w:eastAsia="微软雅黑" w:cs="微软雅黑"/>
          <w:b/>
          <w:bCs/>
          <w:lang w:eastAsia="zh-CN"/>
        </w:rPr>
        <w:t>飓风当地声明：</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受威胁区域内或附近的</w:t>
      </w:r>
      <w:r>
        <w:fldChar w:fldCharType="begin"/>
      </w:r>
      <w:r>
        <w:instrText xml:space="preserve"> HYPERLINK "https://www.nws.noaa.gov/organization.php" \l "localhttps://www.nws.noaa.gov/organization.php" </w:instrText>
      </w:r>
      <w:r>
        <w:fldChar w:fldCharType="separate"/>
      </w:r>
      <w:r>
        <w:rPr>
          <w:rStyle w:val="21"/>
          <w:rFonts w:hint="eastAsia"/>
          <w:lang w:val="en-GB" w:eastAsia="zh-CN"/>
        </w:rPr>
        <w:t>国家天气局地方办事处</w:t>
      </w:r>
      <w:r>
        <w:rPr>
          <w:rStyle w:val="21"/>
          <w:rFonts w:hint="eastAsia"/>
          <w:lang w:val="en-GB" w:eastAsia="zh-CN"/>
        </w:rPr>
        <w:fldChar w:fldCharType="end"/>
      </w:r>
      <w:r>
        <w:rPr>
          <w:rFonts w:hint="eastAsia" w:ascii="Verdana" w:hAnsi="Verdana" w:cs="Arial"/>
          <w:color w:val="000000"/>
          <w:sz w:val="20"/>
          <w:szCs w:val="20"/>
          <w:lang w:val="en-GB" w:eastAsia="zh-CN"/>
        </w:rPr>
        <w:t>制作的公开声明，提供其</w:t>
      </w:r>
      <w:r>
        <w:rPr>
          <w:rFonts w:hint="eastAsia" w:ascii="宋体" w:hAnsi="宋体" w:eastAsia="宋体" w:cs="Arial"/>
          <w:color w:val="000000"/>
          <w:sz w:val="20"/>
          <w:szCs w:val="20"/>
          <w:lang w:val="en-GB" w:eastAsia="zh-CN"/>
        </w:rPr>
        <w:t>县/教区预</w:t>
      </w:r>
      <w:r>
        <w:rPr>
          <w:rFonts w:hint="eastAsia" w:ascii="Verdana" w:hAnsi="Verdana" w:cs="Arial"/>
          <w:color w:val="000000"/>
          <w:sz w:val="20"/>
          <w:szCs w:val="20"/>
          <w:lang w:val="en-GB" w:eastAsia="zh-CN"/>
        </w:rPr>
        <w:t>警区域的以下具体细节：(1)天气状况；(2)地方官员做出的疏散决定；以及(3)保护生命和财产所需的其他预防措施。</w:t>
      </w:r>
    </w:p>
    <w:p>
      <w:pPr>
        <w:pStyle w:val="31"/>
        <w:tabs>
          <w:tab w:val="left" w:pos="567"/>
        </w:tabs>
        <w:rPr>
          <w:b/>
          <w:bCs/>
          <w:lang w:eastAsia="zh-CN"/>
        </w:rPr>
      </w:pPr>
      <w:bookmarkStart w:id="47" w:name="SEASON"/>
      <w:bookmarkEnd w:id="47"/>
      <w:r>
        <w:rPr>
          <w:rFonts w:hint="eastAsia" w:ascii="微软雅黑" w:hAnsi="微软雅黑" w:eastAsia="微软雅黑" w:cs="微软雅黑"/>
          <w:b/>
          <w:bCs/>
          <w:lang w:eastAsia="zh-CN"/>
        </w:rPr>
        <w:t>飓风季节：</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一年中飓风发生率相对较高的时间段。大西洋、加勒比海和墨西哥湾的飓风季节从6月1日持续到11月30日。</w:t>
      </w:r>
      <w:r>
        <w:fldChar w:fldCharType="begin"/>
      </w:r>
      <w:r>
        <w:instrText xml:space="preserve"> HYPERLINK "https://www.nhc.noaa.gov/aboutgloss.shtml" \l "EPAC" </w:instrText>
      </w:r>
      <w:r>
        <w:fldChar w:fldCharType="separate"/>
      </w:r>
      <w:r>
        <w:rPr>
          <w:rStyle w:val="21"/>
          <w:rFonts w:hint="eastAsia"/>
          <w:lang w:val="en-GB" w:eastAsia="zh-CN"/>
        </w:rPr>
        <w:t>东太平洋海盆</w:t>
      </w:r>
      <w:r>
        <w:rPr>
          <w:rStyle w:val="21"/>
          <w:rFonts w:hint="eastAsia"/>
          <w:lang w:val="en-GB" w:eastAsia="zh-CN"/>
        </w:rPr>
        <w:fldChar w:fldCharType="end"/>
      </w:r>
      <w:r>
        <w:rPr>
          <w:rFonts w:hint="eastAsia" w:ascii="Verdana" w:hAnsi="Verdana" w:cs="Arial"/>
          <w:color w:val="000000"/>
          <w:sz w:val="20"/>
          <w:szCs w:val="20"/>
          <w:lang w:val="en-GB" w:eastAsia="zh-CN"/>
        </w:rPr>
        <w:t>的飓风季节从5月15日持续到11月30日。</w:t>
      </w:r>
      <w:r>
        <w:fldChar w:fldCharType="begin"/>
      </w:r>
      <w:r>
        <w:instrText xml:space="preserve"> HYPERLINK "https://www.nhc.noaa.gov/aboutgloss.shtml" \l "CPAC" </w:instrText>
      </w:r>
      <w:r>
        <w:fldChar w:fldCharType="separate"/>
      </w:r>
      <w:r>
        <w:rPr>
          <w:rStyle w:val="21"/>
          <w:rFonts w:hint="eastAsia"/>
          <w:lang w:val="en-GB" w:eastAsia="zh-CN"/>
        </w:rPr>
        <w:t>中太平洋海盆</w:t>
      </w:r>
      <w:r>
        <w:rPr>
          <w:rStyle w:val="21"/>
          <w:rFonts w:hint="eastAsia"/>
          <w:lang w:val="en-GB" w:eastAsia="zh-CN"/>
        </w:rPr>
        <w:fldChar w:fldCharType="end"/>
      </w:r>
      <w:r>
        <w:rPr>
          <w:rFonts w:hint="eastAsia" w:ascii="Verdana" w:hAnsi="Verdana" w:cs="Arial"/>
          <w:color w:val="000000"/>
          <w:sz w:val="20"/>
          <w:szCs w:val="20"/>
          <w:lang w:val="en-GB" w:eastAsia="zh-CN"/>
        </w:rPr>
        <w:t>的飓风季节从6月1日持续到11月30日。</w:t>
      </w:r>
    </w:p>
    <w:p>
      <w:pPr>
        <w:pStyle w:val="31"/>
        <w:keepNext/>
        <w:keepLines/>
        <w:tabs>
          <w:tab w:val="left" w:pos="567"/>
        </w:tabs>
        <w:rPr>
          <w:b/>
          <w:bCs/>
          <w:lang w:eastAsia="zh-CN"/>
        </w:rPr>
      </w:pPr>
      <w:bookmarkStart w:id="48" w:name="HURWARN"/>
      <w:bookmarkEnd w:id="48"/>
      <w:r>
        <w:rPr>
          <w:rFonts w:hint="eastAsia" w:ascii="微软雅黑" w:hAnsi="微软雅黑" w:eastAsia="微软雅黑" w:cs="微软雅黑"/>
          <w:b/>
          <w:bCs/>
          <w:lang w:eastAsia="zh-CN"/>
        </w:rPr>
        <w:t>飓风预警：</w:t>
      </w:r>
    </w:p>
    <w:p>
      <w:pPr>
        <w:keepNext/>
        <w:keepLines/>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在</w:t>
      </w:r>
      <w:r>
        <w:fldChar w:fldCharType="begin"/>
      </w:r>
      <w:r>
        <w:instrText xml:space="preserve"> HYPERLINK "https://www.nhc.noaa.gov/aboutgloss.shtml" \l "TROPCYC" </w:instrText>
      </w:r>
      <w:r>
        <w:fldChar w:fldCharType="separate"/>
      </w:r>
      <w:r>
        <w:rPr>
          <w:rStyle w:val="21"/>
          <w:rFonts w:hint="eastAsia"/>
          <w:lang w:val="en-GB" w:eastAsia="zh-CN"/>
        </w:rPr>
        <w:t>热带</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"SUBCYC" </w:instrText>
      </w:r>
      <w:r>
        <w:fldChar w:fldCharType="separate"/>
      </w:r>
      <w:r>
        <w:rPr>
          <w:rStyle w:val="21"/>
          <w:rFonts w:hint="eastAsia"/>
          <w:lang w:val="en-GB" w:eastAsia="zh-CN"/>
        </w:rPr>
        <w:t>亚热带</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"PTC" </w:instrText>
      </w:r>
      <w:r>
        <w:fldChar w:fldCharType="separate"/>
      </w:r>
      <w:r>
        <w:rPr>
          <w:rStyle w:val="21"/>
          <w:rFonts w:hint="eastAsia"/>
          <w:lang w:val="en-GB" w:eastAsia="zh-CN"/>
        </w:rPr>
        <w:t>后热带</w:t>
      </w:r>
      <w:r>
        <w:rPr>
          <w:rStyle w:val="21"/>
          <w:rFonts w:hint="eastAsia"/>
          <w:lang w:val="en-GB" w:eastAsia="zh-CN"/>
        </w:rPr>
        <w:fldChar w:fldCharType="end"/>
      </w:r>
      <w:r>
        <w:rPr>
          <w:rFonts w:hint="eastAsia" w:ascii="Verdana" w:hAnsi="Verdana" w:cs="Arial"/>
          <w:color w:val="000000"/>
          <w:sz w:val="20"/>
          <w:szCs w:val="20"/>
          <w:lang w:val="en-GB" w:eastAsia="zh-CN"/>
        </w:rPr>
        <w:t>气旋的特定区域内，</w:t>
      </w:r>
      <w:r>
        <w:rPr>
          <w:rFonts w:hint="eastAsia" w:ascii="Verdana" w:hAnsi="Verdana" w:cs="Arial"/>
          <w:i/>
          <w:iCs/>
          <w:color w:val="000000"/>
          <w:sz w:val="20"/>
          <w:szCs w:val="20"/>
          <w:lang w:val="en-GB" w:eastAsia="zh-CN"/>
        </w:rPr>
        <w:t>预计</w:t>
      </w:r>
      <w:r>
        <w:rPr>
          <w:rFonts w:hint="eastAsia" w:ascii="Verdana" w:hAnsi="Verdana" w:cs="Arial"/>
          <w:color w:val="000000"/>
          <w:sz w:val="20"/>
          <w:szCs w:val="20"/>
          <w:lang w:val="en-GB" w:eastAsia="zh-CN"/>
        </w:rPr>
        <w:t>将有64节（74英里</w:t>
      </w:r>
      <w:r>
        <w:rPr>
          <w:rFonts w:hint="eastAsia" w:ascii="宋体" w:hAnsi="宋体" w:eastAsia="宋体" w:cs="Arial"/>
          <w:color w:val="000000"/>
          <w:sz w:val="20"/>
          <w:szCs w:val="20"/>
          <w:lang w:val="en-GB" w:eastAsia="zh-CN"/>
        </w:rPr>
        <w:t>/小时</w:t>
      </w:r>
      <w:r>
        <w:rPr>
          <w:rFonts w:hint="eastAsia" w:ascii="Verdana" w:hAnsi="Verdana" w:cs="Arial"/>
          <w:color w:val="000000"/>
          <w:sz w:val="20"/>
          <w:szCs w:val="20"/>
          <w:lang w:val="en-GB" w:eastAsia="zh-CN"/>
        </w:rPr>
        <w:t>或119公里</w:t>
      </w:r>
      <w:r>
        <w:rPr>
          <w:rFonts w:hint="eastAsia" w:ascii="宋体" w:hAnsi="宋体" w:eastAsia="宋体" w:cs="Arial"/>
          <w:color w:val="000000"/>
          <w:sz w:val="20"/>
          <w:szCs w:val="20"/>
          <w:lang w:val="en-GB" w:eastAsia="zh-CN"/>
        </w:rPr>
        <w:t>/小</w:t>
      </w:r>
      <w:r>
        <w:rPr>
          <w:rFonts w:hint="eastAsia" w:ascii="Verdana" w:hAnsi="Verdana" w:cs="Arial"/>
          <w:color w:val="000000"/>
          <w:sz w:val="20"/>
          <w:szCs w:val="20"/>
          <w:lang w:val="en-GB" w:eastAsia="zh-CN"/>
        </w:rPr>
        <w:t>时）或更高的持续风速的公告。由于飓风备灾活动在风力达到</w:t>
      </w:r>
      <w:r>
        <w:fldChar w:fldCharType="begin"/>
      </w:r>
      <w:r>
        <w:instrText xml:space="preserve"> HYPERLINK "https://www.nhc.noaa.gov/aboutgloss.shtml" \l "TROPSTRM" </w:instrText>
      </w:r>
      <w:r>
        <w:fldChar w:fldCharType="separate"/>
      </w:r>
      <w:r>
        <w:rPr>
          <w:rStyle w:val="21"/>
          <w:rFonts w:hint="eastAsia"/>
          <w:lang w:val="en-GB" w:eastAsia="zh-CN"/>
        </w:rPr>
        <w:t>热带风暴</w:t>
      </w:r>
      <w:r>
        <w:rPr>
          <w:rStyle w:val="21"/>
          <w:rFonts w:hint="eastAsia"/>
          <w:lang w:val="en-GB" w:eastAsia="zh-CN"/>
        </w:rPr>
        <w:fldChar w:fldCharType="end"/>
      </w:r>
      <w:r>
        <w:rPr>
          <w:rFonts w:hint="eastAsia" w:ascii="Verdana" w:hAnsi="Verdana" w:cs="Arial"/>
          <w:color w:val="000000"/>
          <w:sz w:val="20"/>
          <w:szCs w:val="20"/>
          <w:lang w:val="en-GB" w:eastAsia="zh-CN"/>
        </w:rPr>
        <w:t>强度时变得困难，因此预警会在预计热带风暴强度风力出现前36小时发布。当危险的高水位或危险的高水位和海浪的组合持续时，即使风力可能小于</w:t>
      </w:r>
      <w:r>
        <w:fldChar w:fldCharType="begin"/>
      </w:r>
      <w:r>
        <w:instrText xml:space="preserve"> HYPERLINK "https://www.nhc.noaa.gov/aboutgloss.shtml" \l "HURRICANE" </w:instrText>
      </w:r>
      <w:r>
        <w:fldChar w:fldCharType="separate"/>
      </w:r>
      <w:r>
        <w:rPr>
          <w:rStyle w:val="21"/>
          <w:rFonts w:hint="eastAsia"/>
          <w:lang w:val="en-GB" w:eastAsia="zh-CN"/>
        </w:rPr>
        <w:t>飓风</w:t>
      </w:r>
      <w:r>
        <w:rPr>
          <w:rStyle w:val="21"/>
          <w:rFonts w:hint="eastAsia"/>
          <w:lang w:val="en-GB" w:eastAsia="zh-CN"/>
        </w:rPr>
        <w:fldChar w:fldCharType="end"/>
      </w:r>
      <w:r>
        <w:rPr>
          <w:rFonts w:hint="eastAsia" w:ascii="Verdana" w:hAnsi="Verdana" w:cs="Arial"/>
          <w:color w:val="000000"/>
          <w:sz w:val="20"/>
          <w:szCs w:val="20"/>
          <w:lang w:val="en-GB" w:eastAsia="zh-CN"/>
        </w:rPr>
        <w:t>强度，预警也会持续有效。</w:t>
      </w:r>
    </w:p>
    <w:p>
      <w:pPr>
        <w:pStyle w:val="31"/>
        <w:keepNext/>
        <w:keepLines/>
        <w:tabs>
          <w:tab w:val="left" w:pos="567"/>
        </w:tabs>
        <w:rPr>
          <w:b/>
          <w:bCs/>
          <w:lang w:eastAsia="zh-CN"/>
        </w:rPr>
      </w:pPr>
      <w:bookmarkStart w:id="49" w:name="HURWATCH"/>
      <w:bookmarkEnd w:id="49"/>
      <w:r>
        <w:rPr>
          <w:rFonts w:hint="eastAsia" w:ascii="微软雅黑" w:hAnsi="微软雅黑" w:eastAsia="微软雅黑" w:cs="微软雅黑"/>
          <w:b/>
          <w:bCs/>
          <w:lang w:eastAsia="zh-CN"/>
        </w:rPr>
        <w:t>飓风监视：</w:t>
      </w:r>
    </w:p>
    <w:p>
      <w:pPr>
        <w:keepNext/>
        <w:keepLines/>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在</w:t>
      </w:r>
      <w:r>
        <w:fldChar w:fldCharType="begin"/>
      </w:r>
      <w:r>
        <w:instrText xml:space="preserve"> HYPERLINK "https://www.nhc.noaa.gov/aboutgloss.shtml" \l "TROPCYC" </w:instrText>
      </w:r>
      <w:r>
        <w:fldChar w:fldCharType="separate"/>
      </w:r>
      <w:r>
        <w:rPr>
          <w:rStyle w:val="21"/>
          <w:rFonts w:hint="eastAsia"/>
          <w:lang w:val="en-GB" w:eastAsia="zh-CN"/>
        </w:rPr>
        <w:t>热带</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"SUBCYC" </w:instrText>
      </w:r>
      <w:r>
        <w:fldChar w:fldCharType="separate"/>
      </w:r>
      <w:r>
        <w:rPr>
          <w:rStyle w:val="21"/>
          <w:rFonts w:hint="eastAsia"/>
          <w:lang w:val="en-GB" w:eastAsia="zh-CN"/>
        </w:rPr>
        <w:t>亚热带</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"PTC" </w:instrText>
      </w:r>
      <w:r>
        <w:fldChar w:fldCharType="separate"/>
      </w:r>
      <w:r>
        <w:rPr>
          <w:rStyle w:val="21"/>
          <w:rFonts w:hint="eastAsia"/>
          <w:lang w:val="en-GB" w:eastAsia="zh-CN"/>
        </w:rPr>
        <w:t>后热带</w:t>
      </w:r>
      <w:r>
        <w:rPr>
          <w:rStyle w:val="21"/>
          <w:rFonts w:hint="eastAsia"/>
          <w:lang w:val="en-GB" w:eastAsia="zh-CN"/>
        </w:rPr>
        <w:fldChar w:fldCharType="end"/>
      </w:r>
      <w:r>
        <w:rPr>
          <w:rFonts w:hint="eastAsia" w:ascii="Verdana" w:hAnsi="Verdana" w:cs="Arial"/>
          <w:color w:val="000000"/>
          <w:sz w:val="20"/>
          <w:szCs w:val="20"/>
          <w:lang w:val="en-GB" w:eastAsia="zh-CN"/>
        </w:rPr>
        <w:t>气旋的特定区域内，持续风速</w:t>
      </w:r>
      <w:r>
        <w:rPr>
          <w:rFonts w:hint="eastAsia" w:ascii="Verdana" w:hAnsi="Verdana" w:cs="Arial"/>
          <w:i/>
          <w:iCs/>
          <w:color w:val="000000"/>
          <w:sz w:val="20"/>
          <w:szCs w:val="20"/>
          <w:lang w:val="en-GB" w:eastAsia="zh-CN"/>
        </w:rPr>
        <w:t>可能</w:t>
      </w:r>
      <w:r>
        <w:rPr>
          <w:rFonts w:hint="eastAsia" w:ascii="Verdana" w:hAnsi="Verdana" w:cs="Arial"/>
          <w:color w:val="000000"/>
          <w:sz w:val="20"/>
          <w:szCs w:val="20"/>
          <w:lang w:val="en-GB" w:eastAsia="zh-CN"/>
        </w:rPr>
        <w:t>达到64节（74英里</w:t>
      </w:r>
      <w:r>
        <w:rPr>
          <w:rFonts w:hint="eastAsia" w:ascii="宋体" w:hAnsi="宋体" w:eastAsia="宋体" w:cs="Arial"/>
          <w:color w:val="000000"/>
          <w:sz w:val="20"/>
          <w:szCs w:val="20"/>
          <w:lang w:val="en-GB" w:eastAsia="zh-CN"/>
        </w:rPr>
        <w:t>/小时</w:t>
      </w:r>
      <w:r>
        <w:rPr>
          <w:rFonts w:hint="eastAsia" w:ascii="Verdana" w:hAnsi="Verdana" w:cs="Arial"/>
          <w:color w:val="000000"/>
          <w:sz w:val="20"/>
          <w:szCs w:val="20"/>
          <w:lang w:val="en-GB" w:eastAsia="zh-CN"/>
        </w:rPr>
        <w:t>或119公里</w:t>
      </w:r>
      <w:r>
        <w:rPr>
          <w:rFonts w:hint="eastAsia" w:ascii="宋体" w:hAnsi="宋体" w:eastAsia="宋体" w:cs="Arial"/>
          <w:color w:val="000000"/>
          <w:sz w:val="20"/>
          <w:szCs w:val="20"/>
          <w:lang w:val="en-GB" w:eastAsia="zh-CN"/>
        </w:rPr>
        <w:t>/小</w:t>
      </w:r>
      <w:r>
        <w:rPr>
          <w:rFonts w:hint="eastAsia" w:ascii="Verdana" w:hAnsi="Verdana" w:cs="Arial"/>
          <w:color w:val="000000"/>
          <w:sz w:val="20"/>
          <w:szCs w:val="20"/>
          <w:lang w:val="en-GB" w:eastAsia="zh-CN"/>
        </w:rPr>
        <w:t>时）或更高的公告。由于飓风备灾活动在风力达到</w:t>
      </w:r>
      <w:r>
        <w:fldChar w:fldCharType="begin"/>
      </w:r>
      <w:r>
        <w:instrText xml:space="preserve"> HYPERLINK "https://www.nhc.noaa.gov/aboutgloss.shtml" \l "TROPSTRM" </w:instrText>
      </w:r>
      <w:r>
        <w:fldChar w:fldCharType="separate"/>
      </w:r>
      <w:r>
        <w:rPr>
          <w:rStyle w:val="21"/>
          <w:rFonts w:hint="eastAsia"/>
          <w:lang w:val="en-GB" w:eastAsia="zh-CN"/>
        </w:rPr>
        <w:t>热带风暴</w:t>
      </w:r>
      <w:r>
        <w:rPr>
          <w:rStyle w:val="21"/>
          <w:rFonts w:hint="eastAsia"/>
          <w:lang w:val="en-GB" w:eastAsia="zh-CN"/>
        </w:rPr>
        <w:fldChar w:fldCharType="end"/>
      </w:r>
      <w:r>
        <w:rPr>
          <w:rFonts w:hint="eastAsia" w:ascii="Verdana" w:hAnsi="Verdana" w:cs="Arial"/>
          <w:color w:val="000000"/>
          <w:sz w:val="20"/>
          <w:szCs w:val="20"/>
          <w:lang w:val="en-GB" w:eastAsia="zh-CN"/>
        </w:rPr>
        <w:t>强度时会变得困难，因此飓风监视会在预计热带风暴强度风力出现前48小时发布。</w:t>
      </w:r>
    </w:p>
    <w:p>
      <w:pPr>
        <w:spacing w:before="240" w:after="0" w:line="240" w:lineRule="auto"/>
        <w:jc w:val="both"/>
        <w:rPr>
          <w:rFonts w:ascii="Verdana" w:hAnsi="Verdana" w:eastAsia="Verdana" w:cs="Verdana"/>
          <w:b/>
          <w:bCs/>
          <w:sz w:val="20"/>
          <w:szCs w:val="20"/>
          <w:lang w:val="en-GB" w:eastAsia="zh-CN"/>
        </w:rPr>
      </w:pPr>
      <w:bookmarkStart w:id="50" w:name="INDIRECTHIT"/>
      <w:bookmarkEnd w:id="50"/>
      <w:bookmarkStart w:id="51" w:name="INUNDATION"/>
      <w:bookmarkEnd w:id="51"/>
      <w:bookmarkStart w:id="52" w:name="ITCZ"/>
      <w:bookmarkEnd w:id="52"/>
      <w:bookmarkStart w:id="53" w:name="INVEST"/>
      <w:bookmarkEnd w:id="53"/>
      <w:r>
        <w:rPr>
          <w:rFonts w:hint="eastAsia" w:ascii="微软雅黑" w:hAnsi="微软雅黑" w:eastAsia="微软雅黑" w:cs="微软雅黑"/>
          <w:b/>
          <w:bCs/>
          <w:sz w:val="20"/>
          <w:szCs w:val="20"/>
          <w:lang w:val="en-GB" w:eastAsia="zh-CN"/>
        </w:rPr>
        <w:t>洪水</w:t>
      </w:r>
      <w:r>
        <w:rPr>
          <w:rFonts w:hint="eastAsia" w:ascii="Verdana" w:hAnsi="Verdana" w:eastAsia="Verdana" w:cs="Verdana"/>
          <w:b/>
          <w:bCs/>
          <w:sz w:val="20"/>
          <w:szCs w:val="20"/>
          <w:lang w:val="en-GB" w:eastAsia="zh-CN"/>
        </w:rPr>
        <w:t>:</w:t>
      </w:r>
    </w:p>
    <w:p>
      <w:pPr>
        <w:spacing w:before="240" w:after="0" w:line="240" w:lineRule="auto"/>
        <w:rPr>
          <w:rFonts w:ascii="Verdana" w:hAnsi="Verdana" w:cs="Arial"/>
          <w:sz w:val="20"/>
          <w:szCs w:val="20"/>
          <w:lang w:val="en-GB" w:eastAsia="zh-CN"/>
        </w:rPr>
      </w:pPr>
      <w:r>
        <w:rPr>
          <w:rFonts w:hint="eastAsia" w:ascii="Verdana" w:hAnsi="Verdana" w:cs="Arial"/>
          <w:sz w:val="20"/>
          <w:szCs w:val="20"/>
          <w:lang w:val="en-GB" w:eastAsia="zh-CN"/>
        </w:rPr>
        <w:t>通常干旱的土地出现洪水泛滥，主要由沿海、河口和邻近河流的恶劣天气事件引起。飓风和东北大风等风暴会带来强风和暴雨。风在岸上掀起巨浪和风暴潮，暴雨使河流上涨。（海啸——由地震、海底火山喷发或滑坡引发的巨浪——是另一种沿海洪水，但不应与风暴潮混淆。）</w:t>
      </w:r>
    </w:p>
    <w:p>
      <w:pPr>
        <w:spacing w:before="240" w:after="0" w:line="240" w:lineRule="auto"/>
        <w:jc w:val="both"/>
        <w:rPr>
          <w:rFonts w:ascii="Verdana" w:hAnsi="Verdana" w:eastAsia="Verdana" w:cs="Verdana"/>
          <w:b/>
          <w:bCs/>
          <w:sz w:val="20"/>
          <w:szCs w:val="20"/>
          <w:lang w:val="en-GB" w:eastAsia="zh-CN"/>
        </w:rPr>
      </w:pPr>
      <w:bookmarkStart w:id="54" w:name="l"/>
      <w:bookmarkEnd w:id="54"/>
      <w:bookmarkStart w:id="55" w:name="LANDFALL"/>
      <w:bookmarkEnd w:id="55"/>
      <w:r>
        <w:rPr>
          <w:rFonts w:hint="eastAsia" w:ascii="微软雅黑" w:hAnsi="微软雅黑" w:eastAsia="微软雅黑" w:cs="微软雅黑"/>
          <w:b/>
          <w:bCs/>
          <w:sz w:val="20"/>
          <w:szCs w:val="20"/>
          <w:lang w:val="en-GB" w:eastAsia="zh-CN"/>
        </w:rPr>
        <w:t>登陆：</w:t>
      </w:r>
    </w:p>
    <w:p>
      <w:pPr>
        <w:spacing w:before="240" w:after="0" w:line="240" w:lineRule="auto"/>
        <w:rPr>
          <w:rFonts w:ascii="Verdana" w:hAnsi="Verdana" w:cs="Arial"/>
          <w:color w:val="000000"/>
          <w:sz w:val="20"/>
          <w:szCs w:val="20"/>
          <w:lang w:val="en-GB" w:eastAsia="zh-CN"/>
        </w:rPr>
      </w:pP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的表面</w:t>
      </w:r>
      <w:r>
        <w:fldChar w:fldCharType="begin"/>
      </w:r>
      <w:r>
        <w:instrText xml:space="preserve"> HYPERLINK "https://www.nhc.noaa.gov/aboutgloss.shtml" \l "CENTER" </w:instrText>
      </w:r>
      <w:r>
        <w:fldChar w:fldCharType="separate"/>
      </w:r>
      <w:r>
        <w:rPr>
          <w:rStyle w:val="21"/>
          <w:rFonts w:hint="eastAsia"/>
          <w:lang w:val="en-GB" w:eastAsia="zh-CN"/>
        </w:rPr>
        <w:t>中心</w:t>
      </w:r>
      <w:r>
        <w:rPr>
          <w:rStyle w:val="21"/>
          <w:rFonts w:hint="eastAsia"/>
          <w:lang w:val="en-GB" w:eastAsia="zh-CN"/>
        </w:rPr>
        <w:fldChar w:fldCharType="end"/>
      </w:r>
      <w:r>
        <w:rPr>
          <w:rFonts w:hint="eastAsia" w:ascii="Verdana" w:hAnsi="Verdana" w:cs="Arial"/>
          <w:color w:val="000000"/>
          <w:sz w:val="20"/>
          <w:szCs w:val="20"/>
          <w:lang w:val="en-GB" w:eastAsia="zh-CN"/>
        </w:rPr>
        <w:t>与海岸线的交点。由于热带气旋的最强风力并不正好位于中心，因此即使没有登陆，陆地上也有可能出现气旋的最强风力。同样，热带气旋登陆后，其最强风力也可能停留在水面上。辨析</w:t>
      </w:r>
      <w:r>
        <w:fldChar w:fldCharType="begin"/>
      </w:r>
      <w:r>
        <w:instrText xml:space="preserve"> HYPERLINK "https://www.nhc.noaa.gov/aboutgloss.shtml" \l "DIRECTHIT" </w:instrText>
      </w:r>
      <w:r>
        <w:fldChar w:fldCharType="separate"/>
      </w:r>
      <w:r>
        <w:rPr>
          <w:rStyle w:val="21"/>
          <w:rFonts w:hint="eastAsia"/>
          <w:lang w:val="en-GB" w:eastAsia="zh-CN"/>
        </w:rPr>
        <w:t>直接袭击</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"INDIRECTHIT" </w:instrText>
      </w:r>
      <w:r>
        <w:fldChar w:fldCharType="separate"/>
      </w:r>
      <w:r>
        <w:rPr>
          <w:rStyle w:val="21"/>
          <w:rFonts w:hint="eastAsia"/>
          <w:lang w:val="en-GB" w:eastAsia="zh-CN"/>
        </w:rPr>
        <w:t>间接袭击</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"STRIKE" </w:instrText>
      </w:r>
      <w:r>
        <w:fldChar w:fldCharType="separate"/>
      </w:r>
      <w:r>
        <w:rPr>
          <w:rStyle w:val="21"/>
          <w:rFonts w:hint="eastAsia"/>
          <w:lang w:val="en-GB" w:eastAsia="zh-CN"/>
        </w:rPr>
        <w:t>袭击</w:t>
      </w:r>
      <w:r>
        <w:rPr>
          <w:rStyle w:val="21"/>
          <w:rFonts w:hint="eastAsia"/>
          <w:lang w:val="en-GB" w:eastAsia="zh-CN"/>
        </w:rPr>
        <w:fldChar w:fldCharType="end"/>
      </w:r>
      <w:r>
        <w:rPr>
          <w:rFonts w:hint="eastAsia" w:ascii="Verdana" w:hAnsi="Verdana" w:cs="Arial"/>
          <w:color w:val="000000"/>
          <w:sz w:val="20"/>
          <w:szCs w:val="20"/>
          <w:lang w:val="en-GB" w:eastAsia="zh-CN"/>
        </w:rPr>
        <w:t>。</w:t>
      </w:r>
    </w:p>
    <w:p>
      <w:pPr>
        <w:spacing w:before="240" w:after="0" w:line="240" w:lineRule="auto"/>
        <w:jc w:val="both"/>
        <w:rPr>
          <w:rFonts w:ascii="Verdana" w:hAnsi="Verdana" w:eastAsia="Verdana" w:cs="Verdana"/>
          <w:b/>
          <w:bCs/>
          <w:sz w:val="20"/>
          <w:szCs w:val="20"/>
          <w:lang w:val="en-GB" w:eastAsia="zh-CN"/>
        </w:rPr>
      </w:pPr>
      <w:bookmarkStart w:id="56" w:name="MAJOR"/>
      <w:bookmarkEnd w:id="56"/>
      <w:bookmarkStart w:id="57" w:name="m"/>
      <w:bookmarkEnd w:id="57"/>
      <w:r>
        <w:rPr>
          <w:rFonts w:hint="eastAsia" w:ascii="微软雅黑" w:hAnsi="微软雅黑" w:eastAsia="微软雅黑" w:cs="微软雅黑"/>
          <w:b/>
          <w:bCs/>
          <w:sz w:val="20"/>
          <w:szCs w:val="20"/>
          <w:lang w:val="en-GB" w:eastAsia="zh-CN"/>
        </w:rPr>
        <w:t>大飓风：</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被归类为3级或更高级别的</w:t>
      </w:r>
      <w:r>
        <w:fldChar w:fldCharType="begin"/>
      </w:r>
      <w:r>
        <w:instrText xml:space="preserve"> HYPERLINK "https://www.nhc.noaa.gov/aboutgloss.shtml" \l "HURRICANE" </w:instrText>
      </w:r>
      <w:r>
        <w:fldChar w:fldCharType="separate"/>
      </w:r>
      <w:r>
        <w:rPr>
          <w:rStyle w:val="21"/>
          <w:rFonts w:hint="eastAsia"/>
          <w:lang w:val="en-GB" w:eastAsia="zh-CN"/>
        </w:rPr>
        <w:t>飓风</w:t>
      </w:r>
      <w:r>
        <w:rPr>
          <w:rStyle w:val="21"/>
          <w:rFonts w:hint="eastAsia"/>
          <w:lang w:val="en-GB" w:eastAsia="zh-CN"/>
        </w:rPr>
        <w:fldChar w:fldCharType="end"/>
      </w:r>
      <w:r>
        <w:rPr>
          <w:rFonts w:hint="eastAsia" w:ascii="Verdana" w:hAnsi="Verdana" w:cs="Arial"/>
          <w:color w:val="000000"/>
          <w:sz w:val="20"/>
          <w:szCs w:val="20"/>
          <w:lang w:val="en-GB" w:eastAsia="zh-CN"/>
        </w:rPr>
        <w:t>。</w:t>
      </w:r>
    </w:p>
    <w:p>
      <w:pPr>
        <w:spacing w:before="240" w:after="0" w:line="240" w:lineRule="auto"/>
        <w:jc w:val="both"/>
        <w:rPr>
          <w:rFonts w:ascii="Verdana" w:hAnsi="Verdana" w:eastAsia="Verdana" w:cs="Verdana"/>
          <w:b/>
          <w:bCs/>
          <w:sz w:val="20"/>
          <w:szCs w:val="20"/>
          <w:lang w:val="en-GB" w:eastAsia="zh-CN"/>
        </w:rPr>
      </w:pPr>
      <w:bookmarkStart w:id="58" w:name="maxwind"/>
      <w:bookmarkEnd w:id="58"/>
      <w:r>
        <w:rPr>
          <w:rFonts w:hint="eastAsia" w:ascii="微软雅黑" w:hAnsi="微软雅黑" w:eastAsia="微软雅黑" w:cs="微软雅黑"/>
          <w:b/>
          <w:bCs/>
          <w:sz w:val="20"/>
          <w:szCs w:val="20"/>
          <w:lang w:val="en-GB" w:eastAsia="zh-CN"/>
        </w:rPr>
        <w:t>最大持续地面风：</w:t>
      </w:r>
    </w:p>
    <w:p>
      <w:pPr>
        <w:spacing w:before="240" w:after="0" w:line="240" w:lineRule="auto"/>
        <w:rPr>
          <w:rFonts w:ascii="Verdana" w:hAnsi="Verdana" w:cs="Arial"/>
          <w:sz w:val="20"/>
          <w:szCs w:val="20"/>
          <w:lang w:val="en-GB" w:eastAsia="zh-CN"/>
        </w:rPr>
      </w:pPr>
      <w:r>
        <w:rPr>
          <w:rFonts w:hint="eastAsia" w:ascii="Verdana" w:hAnsi="Verdana" w:cs="Arial"/>
          <w:sz w:val="20"/>
          <w:szCs w:val="20"/>
          <w:lang w:val="en-GB" w:eastAsia="zh-CN"/>
        </w:rPr>
        <w:t>热带气旋强度的标准量度。当这个术语被应用于特定的天气系统时，指的是在特定的时间点与该天气系统相关的最高的一分钟平均风（在10米的海拔高度，无障碍暴露）。</w:t>
      </w:r>
    </w:p>
    <w:p>
      <w:pPr>
        <w:spacing w:before="240" w:after="0" w:line="240" w:lineRule="auto"/>
        <w:jc w:val="both"/>
        <w:rPr>
          <w:rFonts w:ascii="Verdana" w:hAnsi="Verdana" w:eastAsia="Verdana" w:cs="Verdana"/>
          <w:b/>
          <w:bCs/>
          <w:sz w:val="20"/>
          <w:szCs w:val="20"/>
          <w:lang w:val="en-GB" w:eastAsia="zh-CN"/>
        </w:rPr>
      </w:pPr>
      <w:r>
        <w:rPr>
          <w:rFonts w:hint="eastAsia" w:ascii="微软雅黑" w:hAnsi="微软雅黑" w:eastAsia="微软雅黑" w:cs="微软雅黑"/>
          <w:b/>
          <w:bCs/>
          <w:sz w:val="20"/>
          <w:szCs w:val="20"/>
          <w:lang w:val="en-GB" w:eastAsia="zh-CN"/>
        </w:rPr>
        <w:t>潜在热带气旋：</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NWS咨询产品中使用的一个术语，用于描述尚未成为</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，但在48小时内对陆地地区造成</w:t>
      </w:r>
      <w:r>
        <w:fldChar w:fldCharType="begin"/>
      </w:r>
      <w:r>
        <w:instrText xml:space="preserve"> HYPERLINK "https://www.nhc.noaa.gov/aboutgloss.shtml" \l "TROPSTRM" </w:instrText>
      </w:r>
      <w:r>
        <w:fldChar w:fldCharType="separate"/>
      </w:r>
      <w:r>
        <w:rPr>
          <w:rStyle w:val="21"/>
          <w:rFonts w:hint="eastAsia"/>
          <w:lang w:val="en-GB" w:eastAsia="zh-CN"/>
        </w:rPr>
        <w:t>热带风暴</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"HURRICANE" </w:instrText>
      </w:r>
      <w:r>
        <w:fldChar w:fldCharType="separate"/>
      </w:r>
      <w:r>
        <w:rPr>
          <w:rStyle w:val="21"/>
          <w:rFonts w:hint="eastAsia"/>
          <w:lang w:val="en-GB" w:eastAsia="zh-CN"/>
        </w:rPr>
        <w:t>飓风</w:t>
      </w:r>
      <w:r>
        <w:rPr>
          <w:rStyle w:val="21"/>
          <w:rFonts w:hint="eastAsia"/>
          <w:lang w:val="en-GB" w:eastAsia="zh-CN"/>
        </w:rPr>
        <w:fldChar w:fldCharType="end"/>
      </w:r>
      <w:r>
        <w:rPr>
          <w:rFonts w:hint="eastAsia" w:ascii="Verdana" w:hAnsi="Verdana" w:cs="Arial"/>
          <w:color w:val="000000"/>
          <w:sz w:val="20"/>
          <w:szCs w:val="20"/>
          <w:lang w:val="en-GB" w:eastAsia="zh-CN"/>
        </w:rPr>
        <w:t>威胁的扰动。</w:t>
      </w:r>
    </w:p>
    <w:p>
      <w:pPr>
        <w:spacing w:before="240" w:after="0" w:line="240" w:lineRule="auto"/>
        <w:jc w:val="both"/>
        <w:rPr>
          <w:rFonts w:ascii="Verdana" w:hAnsi="Verdana" w:eastAsia="Verdana" w:cs="Verdana"/>
          <w:b/>
          <w:bCs/>
          <w:sz w:val="20"/>
          <w:szCs w:val="20"/>
          <w:lang w:val="en-GB" w:eastAsia="zh-CN"/>
        </w:rPr>
      </w:pPr>
      <w:bookmarkStart w:id="59" w:name="PRESMOV"/>
      <w:bookmarkEnd w:id="59"/>
      <w:bookmarkStart w:id="60" w:name="r"/>
      <w:bookmarkEnd w:id="60"/>
      <w:bookmarkStart w:id="61" w:name="PRELIM"/>
      <w:bookmarkEnd w:id="61"/>
      <w:bookmarkStart w:id="62" w:name="SURGE"/>
      <w:bookmarkEnd w:id="62"/>
      <w:bookmarkStart w:id="63" w:name="RADIUSMAX"/>
      <w:bookmarkEnd w:id="63"/>
      <w:r>
        <w:rPr>
          <w:rFonts w:hint="eastAsia" w:ascii="微软雅黑" w:hAnsi="微软雅黑" w:eastAsia="微软雅黑" w:cs="微软雅黑"/>
          <w:b/>
          <w:bCs/>
          <w:sz w:val="20"/>
          <w:szCs w:val="20"/>
          <w:lang w:val="en-GB" w:eastAsia="zh-CN"/>
        </w:rPr>
        <w:t>风暴潮</w:t>
      </w:r>
      <w:r>
        <w:rPr>
          <w:rFonts w:hint="eastAsia" w:ascii="Verdana" w:hAnsi="Verdana" w:eastAsia="Verdana" w:cs="Verdana"/>
          <w:b/>
          <w:bCs/>
          <w:sz w:val="20"/>
          <w:szCs w:val="20"/>
          <w:lang w:val="en-GB" w:eastAsia="zh-CN"/>
        </w:rPr>
        <w:t>:</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伴随</w:t>
      </w:r>
      <w:r>
        <w:fldChar w:fldCharType="begin"/>
      </w:r>
      <w:r>
        <w:instrText xml:space="preserve"> HYPERLINK "https://www.nhc.noaa.gov/aboutgloss.shtml" \l "HURRICANE" </w:instrText>
      </w:r>
      <w:r>
        <w:fldChar w:fldCharType="separate"/>
      </w:r>
      <w:r>
        <w:rPr>
          <w:rStyle w:val="21"/>
          <w:rFonts w:hint="eastAsia"/>
          <w:lang w:val="en-GB" w:eastAsia="zh-CN"/>
        </w:rPr>
        <w:t>飓风</w:t>
      </w:r>
      <w:r>
        <w:rPr>
          <w:rStyle w:val="21"/>
          <w:rFonts w:hint="eastAsia"/>
          <w:lang w:val="en-GB" w:eastAsia="zh-CN"/>
        </w:rPr>
        <w:fldChar w:fldCharType="end"/>
      </w:r>
      <w:r>
        <w:rPr>
          <w:rFonts w:hint="eastAsia" w:ascii="Verdana" w:hAnsi="Verdana" w:cs="Arial"/>
          <w:color w:val="000000"/>
          <w:sz w:val="20"/>
          <w:szCs w:val="20"/>
          <w:lang w:val="en-GB" w:eastAsia="zh-CN"/>
        </w:rPr>
        <w:t>或其它强烈风暴而出现的海平面的异常上升，其高度为观测到的海平面高度与没有气旋时的海平面高度之差。风暴潮的估算方法通常是从观测到的风暴潮中减去正常或天文高潮。</w:t>
      </w:r>
    </w:p>
    <w:p>
      <w:pPr>
        <w:spacing w:before="240" w:after="0" w:line="240" w:lineRule="auto"/>
        <w:jc w:val="both"/>
        <w:rPr>
          <w:rFonts w:ascii="微软雅黑" w:hAnsi="微软雅黑" w:eastAsia="微软雅黑" w:cs="微软雅黑"/>
          <w:b/>
          <w:bCs/>
          <w:sz w:val="20"/>
          <w:szCs w:val="20"/>
          <w:lang w:val="en-US" w:eastAsia="zh-CN"/>
        </w:rPr>
      </w:pPr>
      <w:bookmarkStart w:id="64" w:name="SURGEWARNING"/>
      <w:bookmarkEnd w:id="64"/>
      <w:r>
        <w:rPr>
          <w:rFonts w:hint="eastAsia" w:ascii="微软雅黑" w:hAnsi="微软雅黑" w:eastAsia="微软雅黑" w:cs="微软雅黑"/>
          <w:b/>
          <w:bCs/>
          <w:sz w:val="20"/>
          <w:szCs w:val="20"/>
          <w:lang w:val="en-GB" w:eastAsia="zh-CN"/>
        </w:rPr>
        <w:t>风暴潮预警：</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与正在发展的或</w:t>
      </w:r>
      <w:r>
        <w:fldChar w:fldCharType="begin"/>
      </w:r>
      <w:r>
        <w:instrText xml:space="preserve"> HYPERLINK "https://www.nhc.noaa.gov/aboutgloss.shtml" \l "POTENTIALTC" </w:instrText>
      </w:r>
      <w:r>
        <w:fldChar w:fldCharType="separate"/>
      </w:r>
      <w:r>
        <w:rPr>
          <w:rStyle w:val="21"/>
          <w:rFonts w:hint="eastAsia"/>
          <w:lang w:val="en-GB" w:eastAsia="zh-CN"/>
        </w:rPr>
        <w:t>潜在</w:t>
      </w:r>
      <w:r>
        <w:rPr>
          <w:rStyle w:val="21"/>
          <w:rFonts w:hint="eastAsia"/>
          <w:lang w:val="en-GB" w:eastAsia="zh-CN"/>
        </w:rPr>
        <w:fldChar w:fldCharType="end"/>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"SUBCYC" </w:instrText>
      </w:r>
      <w:r>
        <w:fldChar w:fldCharType="separate"/>
      </w:r>
      <w:r>
        <w:rPr>
          <w:rStyle w:val="21"/>
          <w:rFonts w:hint="eastAsia"/>
          <w:lang w:val="en-GB" w:eastAsia="zh-CN"/>
        </w:rPr>
        <w:t>亚热带气旋</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"PTC" </w:instrText>
      </w:r>
      <w:r>
        <w:fldChar w:fldCharType="separate"/>
      </w:r>
      <w:r>
        <w:rPr>
          <w:rStyle w:val="21"/>
          <w:rFonts w:hint="eastAsia"/>
          <w:lang w:val="en-GB" w:eastAsia="zh-CN"/>
        </w:rPr>
        <w:t>后热带气旋</w:t>
      </w:r>
      <w:r>
        <w:rPr>
          <w:rStyle w:val="21"/>
          <w:rFonts w:hint="eastAsia"/>
          <w:lang w:val="en-GB" w:eastAsia="zh-CN"/>
        </w:rPr>
        <w:fldChar w:fldCharType="end"/>
      </w:r>
      <w:r>
        <w:rPr>
          <w:rFonts w:hint="eastAsia" w:ascii="Verdana" w:hAnsi="Verdana" w:cs="Arial"/>
          <w:color w:val="000000"/>
          <w:sz w:val="20"/>
          <w:szCs w:val="20"/>
          <w:lang w:val="en-GB" w:eastAsia="zh-CN"/>
        </w:rPr>
        <w:t>有关的上升海水，一般在36小时内，从指定区域内某处的海岸线向内陆移动，造成危及生命的洪水危险。当其他条件，例如</w:t>
      </w:r>
      <w:r>
        <w:fldChar w:fldCharType="begin"/>
      </w:r>
      <w:r>
        <w:instrText xml:space="preserve"> HYPERLINK "https://www.nhc.noaa.gov/aboutgloss.shtml" \l "TROPSTRM" </w:instrText>
      </w:r>
      <w:r>
        <w:fldChar w:fldCharType="separate"/>
      </w:r>
      <w:r>
        <w:rPr>
          <w:rStyle w:val="21"/>
          <w:rFonts w:hint="eastAsia"/>
          <w:lang w:val="en-GB" w:eastAsia="zh-CN"/>
        </w:rPr>
        <w:t>热带风暴</w:t>
      </w:r>
      <w:r>
        <w:rPr>
          <w:rStyle w:val="21"/>
          <w:rFonts w:hint="eastAsia"/>
          <w:lang w:val="en-GB" w:eastAsia="zh-CN"/>
        </w:rPr>
        <w:fldChar w:fldCharType="end"/>
      </w:r>
      <w:r>
        <w:rPr>
          <w:rFonts w:hint="eastAsia" w:ascii="Verdana" w:hAnsi="Verdana" w:cs="Arial"/>
          <w:color w:val="000000"/>
          <w:sz w:val="20"/>
          <w:szCs w:val="20"/>
          <w:lang w:val="en-GB" w:eastAsia="zh-CN"/>
        </w:rPr>
        <w:t>强度风的出现，预计会限制可用于采取</w:t>
      </w:r>
      <w:r>
        <w:fldChar w:fldCharType="begin"/>
      </w:r>
      <w:r>
        <w:instrText xml:space="preserve"> HYPERLINK "https://www.nhc.noaa.gov/aboutgloss.shtml" \l "SURGE" </w:instrText>
      </w:r>
      <w:r>
        <w:fldChar w:fldCharType="separate"/>
      </w:r>
      <w:r>
        <w:rPr>
          <w:rStyle w:val="21"/>
          <w:rFonts w:hint="eastAsia"/>
          <w:lang w:val="en-GB" w:eastAsia="zh-CN"/>
        </w:rPr>
        <w:t>浪涌</w:t>
      </w:r>
      <w:r>
        <w:rPr>
          <w:rStyle w:val="21"/>
          <w:rFonts w:hint="eastAsia"/>
          <w:lang w:val="en-GB" w:eastAsia="zh-CN"/>
        </w:rPr>
        <w:fldChar w:fldCharType="end"/>
      </w:r>
      <w:r>
        <w:rPr>
          <w:rFonts w:hint="eastAsia" w:ascii="Verdana" w:hAnsi="Verdana" w:cs="Arial"/>
          <w:color w:val="000000"/>
          <w:sz w:val="20"/>
          <w:szCs w:val="20"/>
          <w:lang w:val="en-GB" w:eastAsia="zh-CN"/>
        </w:rPr>
        <w:t>保护行动（例如疏散）的时间时，可提前发布预警。对于预计不会遭受危及生命的洪水但可能因邻近地区的洪水而被隔离的地点，也可发出预警。</w:t>
      </w:r>
    </w:p>
    <w:p>
      <w:pPr>
        <w:keepNext/>
        <w:keepLines/>
        <w:spacing w:before="240" w:after="0" w:line="240" w:lineRule="auto"/>
        <w:jc w:val="both"/>
        <w:rPr>
          <w:rFonts w:ascii="微软雅黑" w:hAnsi="微软雅黑" w:eastAsia="微软雅黑" w:cs="微软雅黑"/>
          <w:b/>
          <w:bCs/>
          <w:sz w:val="20"/>
          <w:szCs w:val="20"/>
          <w:lang w:val="en-GB" w:eastAsia="zh-CN"/>
        </w:rPr>
      </w:pPr>
      <w:bookmarkStart w:id="65" w:name="SURGEWATCH"/>
      <w:bookmarkEnd w:id="65"/>
      <w:r>
        <w:rPr>
          <w:rFonts w:hint="eastAsia" w:ascii="微软雅黑" w:hAnsi="微软雅黑" w:eastAsia="微软雅黑" w:cs="微软雅黑"/>
          <w:b/>
          <w:bCs/>
          <w:sz w:val="20"/>
          <w:szCs w:val="20"/>
          <w:lang w:val="en-GB" w:eastAsia="zh-CN"/>
        </w:rPr>
        <w:t>风暴潮监视：</w:t>
      </w:r>
    </w:p>
    <w:p>
      <w:pPr>
        <w:keepNext/>
        <w:keepLines/>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与正在发展的或</w:t>
      </w:r>
      <w:r>
        <w:rPr>
          <w:rStyle w:val="21"/>
          <w:rFonts w:hint="eastAsia"/>
          <w:lang w:val="en-GB" w:eastAsia="zh-CN"/>
        </w:rPr>
        <w:t>潜在</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"SUBCYC" </w:instrText>
      </w:r>
      <w:r>
        <w:fldChar w:fldCharType="separate"/>
      </w:r>
      <w:r>
        <w:rPr>
          <w:rStyle w:val="21"/>
          <w:rFonts w:hint="eastAsia"/>
          <w:lang w:val="en-GB" w:eastAsia="zh-CN"/>
        </w:rPr>
        <w:t>亚热带气旋</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"PTC" </w:instrText>
      </w:r>
      <w:r>
        <w:fldChar w:fldCharType="separate"/>
      </w:r>
      <w:r>
        <w:rPr>
          <w:rStyle w:val="21"/>
          <w:rFonts w:hint="eastAsia"/>
          <w:lang w:val="en-GB" w:eastAsia="zh-CN"/>
        </w:rPr>
        <w:t>后热带气旋</w:t>
      </w:r>
      <w:r>
        <w:rPr>
          <w:rStyle w:val="21"/>
          <w:rFonts w:hint="eastAsia"/>
          <w:lang w:val="en-GB" w:eastAsia="zh-CN"/>
        </w:rPr>
        <w:fldChar w:fldCharType="end"/>
      </w:r>
      <w:r>
        <w:rPr>
          <w:rFonts w:hint="eastAsia" w:ascii="Verdana" w:hAnsi="Verdana" w:cs="Arial"/>
          <w:color w:val="000000"/>
          <w:sz w:val="20"/>
          <w:szCs w:val="20"/>
          <w:lang w:val="en-GB" w:eastAsia="zh-CN"/>
        </w:rPr>
        <w:t>有关的上升海水，一般在48小时内，从指定区域内某处的海岸线向内陆移动，可能造成危及生命的洪水。当其他条件，例如</w:t>
      </w:r>
      <w:r>
        <w:fldChar w:fldCharType="begin"/>
      </w:r>
      <w:r>
        <w:instrText xml:space="preserve"> HYPERLINK "https://www.nhc.noaa.gov/aboutgloss.shtml" \l "TROPSTRM" </w:instrText>
      </w:r>
      <w:r>
        <w:fldChar w:fldCharType="separate"/>
      </w:r>
      <w:r>
        <w:rPr>
          <w:rStyle w:val="21"/>
          <w:rFonts w:hint="eastAsia"/>
          <w:lang w:val="en-GB" w:eastAsia="zh-CN"/>
        </w:rPr>
        <w:t>热带风暴</w:t>
      </w:r>
      <w:r>
        <w:rPr>
          <w:rStyle w:val="21"/>
          <w:rFonts w:hint="eastAsia"/>
          <w:lang w:val="en-GB" w:eastAsia="zh-CN"/>
        </w:rPr>
        <w:fldChar w:fldCharType="end"/>
      </w:r>
      <w:r>
        <w:rPr>
          <w:rFonts w:hint="eastAsia" w:ascii="Verdana" w:hAnsi="Verdana" w:cs="Arial"/>
          <w:color w:val="000000"/>
          <w:sz w:val="20"/>
          <w:szCs w:val="20"/>
          <w:lang w:val="en-GB" w:eastAsia="zh-CN"/>
        </w:rPr>
        <w:t>强度风的出现，预计会限制可用于采取</w:t>
      </w:r>
      <w:r>
        <w:fldChar w:fldCharType="begin"/>
      </w:r>
      <w:r>
        <w:instrText xml:space="preserve"> HYPERLINK "https://www.nhc.noaa.gov/aboutgloss.shtml" \l "SURGE" </w:instrText>
      </w:r>
      <w:r>
        <w:fldChar w:fldCharType="separate"/>
      </w:r>
      <w:r>
        <w:rPr>
          <w:rStyle w:val="21"/>
          <w:rFonts w:hint="eastAsia"/>
          <w:lang w:val="en-GB" w:eastAsia="zh-CN"/>
        </w:rPr>
        <w:t>浪涌</w:t>
      </w:r>
      <w:r>
        <w:rPr>
          <w:rStyle w:val="21"/>
          <w:rFonts w:hint="eastAsia"/>
          <w:lang w:val="en-GB" w:eastAsia="zh-CN"/>
        </w:rPr>
        <w:fldChar w:fldCharType="end"/>
      </w:r>
      <w:r>
        <w:rPr>
          <w:rFonts w:hint="eastAsia" w:ascii="Verdana" w:hAnsi="Verdana" w:cs="Arial"/>
          <w:color w:val="000000"/>
          <w:sz w:val="20"/>
          <w:szCs w:val="20"/>
          <w:lang w:val="en-GB" w:eastAsia="zh-CN"/>
        </w:rPr>
        <w:t>保护行动（例如疏散）的时间时，可提前发布监视。对于预计不会遭受危及生命的洪水但可能因邻近地区的洪水而被隔离的地点，也可发出预警。</w:t>
      </w:r>
    </w:p>
    <w:p>
      <w:pPr>
        <w:spacing w:before="240" w:after="0" w:line="240" w:lineRule="auto"/>
        <w:jc w:val="both"/>
        <w:rPr>
          <w:rFonts w:ascii="Verdana" w:hAnsi="Verdana" w:eastAsia="Verdana" w:cs="Verdana"/>
          <w:b/>
          <w:bCs/>
          <w:sz w:val="20"/>
          <w:szCs w:val="20"/>
          <w:lang w:val="en-GB" w:eastAsia="zh-CN"/>
        </w:rPr>
      </w:pPr>
      <w:bookmarkStart w:id="66" w:name="TIDE"/>
      <w:bookmarkEnd w:id="66"/>
      <w:r>
        <w:rPr>
          <w:rFonts w:hint="eastAsia" w:ascii="微软雅黑" w:hAnsi="微软雅黑" w:eastAsia="微软雅黑" w:cs="微软雅黑"/>
          <w:b/>
          <w:bCs/>
          <w:sz w:val="20"/>
          <w:szCs w:val="20"/>
          <w:lang w:val="en-GB" w:eastAsia="zh-CN"/>
        </w:rPr>
        <w:t>风暴潮位：</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由天文潮汐和</w:t>
      </w:r>
      <w:r>
        <w:fldChar w:fldCharType="begin"/>
      </w:r>
      <w:r>
        <w:instrText xml:space="preserve"> HYPERLINK "https://www.nhc.noaa.gov/aboutgloss.shtml" \l "SURGE" </w:instrText>
      </w:r>
      <w:r>
        <w:fldChar w:fldCharType="separate"/>
      </w:r>
      <w:r>
        <w:rPr>
          <w:rStyle w:val="21"/>
          <w:rFonts w:hint="eastAsia"/>
          <w:lang w:val="en-GB" w:eastAsia="zh-CN"/>
        </w:rPr>
        <w:t>风暴潮</w:t>
      </w:r>
      <w:r>
        <w:rPr>
          <w:rStyle w:val="21"/>
          <w:rFonts w:hint="eastAsia"/>
          <w:lang w:val="en-GB" w:eastAsia="zh-CN"/>
        </w:rPr>
        <w:fldChar w:fldCharType="end"/>
      </w:r>
      <w:r>
        <w:rPr>
          <w:rFonts w:hint="eastAsia" w:ascii="Verdana" w:hAnsi="Verdana" w:cs="Arial"/>
          <w:color w:val="000000"/>
          <w:sz w:val="20"/>
          <w:szCs w:val="20"/>
          <w:lang w:val="en-GB" w:eastAsia="zh-CN"/>
        </w:rPr>
        <w:t>共同作用而形成的海水的实际水位。</w:t>
      </w:r>
    </w:p>
    <w:p>
      <w:pPr>
        <w:spacing w:before="240" w:after="0" w:line="240" w:lineRule="auto"/>
        <w:jc w:val="both"/>
        <w:rPr>
          <w:rFonts w:ascii="Verdana" w:hAnsi="Verdana" w:eastAsia="Verdana" w:cs="Verdana"/>
          <w:b/>
          <w:bCs/>
          <w:sz w:val="20"/>
          <w:szCs w:val="20"/>
          <w:lang w:val="en-GB" w:eastAsia="zh-CN"/>
        </w:rPr>
      </w:pPr>
      <w:bookmarkStart w:id="67" w:name="STORM"/>
      <w:bookmarkEnd w:id="67"/>
      <w:r>
        <w:rPr>
          <w:rFonts w:hint="eastAsia" w:ascii="微软雅黑" w:hAnsi="微软雅黑" w:eastAsia="微软雅黑" w:cs="微软雅黑"/>
          <w:b/>
          <w:bCs/>
          <w:sz w:val="20"/>
          <w:szCs w:val="20"/>
          <w:lang w:val="en-GB" w:eastAsia="zh-CN"/>
        </w:rPr>
        <w:t>风暴预警：</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风暴预警的标准是预测到或正在发生的速度达到48节（55英里</w:t>
      </w:r>
      <w:r>
        <w:rPr>
          <w:rFonts w:hint="eastAsia" w:ascii="宋体" w:hAnsi="宋体" w:eastAsia="宋体" w:cs="Arial"/>
          <w:color w:val="000000"/>
          <w:sz w:val="20"/>
          <w:szCs w:val="20"/>
          <w:lang w:val="en-GB" w:eastAsia="zh-CN"/>
        </w:rPr>
        <w:t>/</w:t>
      </w:r>
      <w:r>
        <w:rPr>
          <w:rFonts w:hint="eastAsia" w:ascii="Verdana" w:hAnsi="Verdana" w:cs="Arial"/>
          <w:color w:val="000000"/>
          <w:sz w:val="20"/>
          <w:szCs w:val="20"/>
          <w:lang w:val="en-GB" w:eastAsia="zh-CN"/>
        </w:rPr>
        <w:t>小时或88公</w:t>
      </w:r>
      <w:r>
        <w:rPr>
          <w:rFonts w:hint="eastAsia" w:ascii="宋体" w:hAnsi="宋体" w:eastAsia="宋体" w:cs="Arial"/>
          <w:color w:val="000000"/>
          <w:sz w:val="20"/>
          <w:szCs w:val="20"/>
          <w:lang w:val="en-GB" w:eastAsia="zh-CN"/>
        </w:rPr>
        <w:t>里/</w:t>
      </w:r>
      <w:r>
        <w:rPr>
          <w:rFonts w:hint="eastAsia" w:ascii="Verdana" w:hAnsi="Verdana" w:cs="Arial"/>
          <w:color w:val="000000"/>
          <w:sz w:val="20"/>
          <w:szCs w:val="20"/>
          <w:lang w:val="en-GB" w:eastAsia="zh-CN"/>
        </w:rPr>
        <w:t>小时）或更高且持续1分钟的地面风，并且地面风与</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之间没有直接联系。</w:t>
      </w:r>
    </w:p>
    <w:p>
      <w:pPr>
        <w:spacing w:before="240" w:after="0" w:line="240" w:lineRule="auto"/>
        <w:rPr>
          <w:rFonts w:ascii="Verdana" w:hAnsi="Verdana" w:eastAsia="Verdana" w:cs="Verdana"/>
          <w:b/>
          <w:bCs/>
          <w:sz w:val="20"/>
          <w:szCs w:val="20"/>
          <w:lang w:val="en-GB" w:eastAsia="zh-TW"/>
        </w:rPr>
      </w:pPr>
      <w:bookmarkStart w:id="68" w:name="STRIKE"/>
      <w:bookmarkEnd w:id="68"/>
      <w:r>
        <w:rPr>
          <w:rFonts w:hint="eastAsia" w:ascii="微软雅黑" w:hAnsi="微软雅黑" w:eastAsia="微软雅黑" w:cs="微软雅黑"/>
          <w:b/>
          <w:bCs/>
          <w:sz w:val="20"/>
          <w:szCs w:val="20"/>
          <w:lang w:val="en-GB" w:eastAsia="zh-CN"/>
        </w:rPr>
        <w:t>袭击：</w:t>
      </w:r>
    </w:p>
    <w:p>
      <w:pPr>
        <w:spacing w:before="240" w:after="240" w:line="240" w:lineRule="auto"/>
        <w:rPr>
          <w:rFonts w:ascii="Verdana" w:hAnsi="Verdana" w:cs="Arial"/>
          <w:color w:val="000000"/>
          <w:sz w:val="20"/>
          <w:szCs w:val="20"/>
          <w:lang w:val="en-GB" w:eastAsia="zh-CN"/>
        </w:rPr>
      </w:pPr>
      <w:r>
        <w:fldChar w:fldCharType="begin"/>
      </w:r>
      <w:r>
        <w:instrText xml:space="preserve"> HYPERLINK "https://www.nhc.noaa.gov/gifs/strikezone.gif" </w:instrText>
      </w:r>
      <w:r>
        <w:fldChar w:fldCharType="separate"/>
      </w:r>
      <w:r>
        <w:fldChar w:fldCharType="end"/>
      </w:r>
      <w:r>
        <w:rPr>
          <w:rFonts w:hint="eastAsia" w:ascii="Verdana" w:hAnsi="Verdana" w:cs="Arial"/>
          <w:color w:val="000000"/>
          <w:sz w:val="20"/>
          <w:szCs w:val="20"/>
          <w:lang w:val="en-GB" w:eastAsia="zh-CN"/>
        </w:rPr>
        <w:t>若任何特定位置处于飓风的袭击圈内，即直径为125海里的圈，中心距飓风</w:t>
      </w:r>
      <w:r>
        <w:fldChar w:fldCharType="begin"/>
      </w:r>
      <w:r>
        <w:instrText xml:space="preserve"> HYPERLINK "https://www.nhc.noaa.gov/aboutgloss.shtml" \l "CENTER" </w:instrText>
      </w:r>
      <w:r>
        <w:fldChar w:fldCharType="separate"/>
      </w:r>
      <w:r>
        <w:rPr>
          <w:rStyle w:val="21"/>
          <w:rFonts w:hint="eastAsia"/>
          <w:lang w:val="en-GB" w:eastAsia="zh-CN"/>
        </w:rPr>
        <w:t>中心</w:t>
      </w:r>
      <w:r>
        <w:rPr>
          <w:rStyle w:val="21"/>
          <w:rFonts w:hint="eastAsia"/>
          <w:lang w:val="en-GB" w:eastAsia="zh-CN"/>
        </w:rPr>
        <w:fldChar w:fldCharType="end"/>
      </w:r>
      <w:r>
        <w:rPr>
          <w:rFonts w:hint="eastAsia" w:ascii="Verdana" w:hAnsi="Verdana" w:cs="Arial"/>
          <w:color w:val="000000"/>
          <w:sz w:val="20"/>
          <w:szCs w:val="20"/>
          <w:lang w:val="en-GB" w:eastAsia="zh-CN"/>
        </w:rPr>
        <w:t>右侧12.5海里（从运动方向看），则该位置遭遇了飓风</w:t>
      </w:r>
      <w:r>
        <w:fldChar w:fldCharType="begin"/>
      </w:r>
      <w:r>
        <w:instrText xml:space="preserve"> HYPERLINK "https://www.nhc.noaa.gov/aboutgloss.shtml" \l "STRIKE" </w:instrText>
      </w:r>
      <w:r>
        <w:fldChar w:fldCharType="separate"/>
      </w:r>
      <w:r>
        <w:rPr>
          <w:rStyle w:val="21"/>
          <w:rFonts w:hint="eastAsia"/>
          <w:lang w:val="en-GB" w:eastAsia="zh-CN"/>
        </w:rPr>
        <w:t>袭击</w:t>
      </w:r>
      <w:r>
        <w:rPr>
          <w:rStyle w:val="21"/>
          <w:rFonts w:hint="eastAsia"/>
          <w:lang w:val="en-GB" w:eastAsia="zh-CN"/>
        </w:rPr>
        <w:fldChar w:fldCharType="end"/>
      </w:r>
      <w:r>
        <w:rPr>
          <w:rFonts w:hint="eastAsia" w:ascii="Verdana" w:hAnsi="Verdana" w:cs="Arial"/>
          <w:color w:val="000000"/>
          <w:sz w:val="20"/>
          <w:szCs w:val="20"/>
          <w:lang w:val="en-GB" w:eastAsia="zh-CN"/>
        </w:rPr>
        <w:t>。该圈旨在描述飓风风力的典型范围，其距离中心右侧约75海里，距离左侧约50海里。</w:t>
      </w:r>
    </w:p>
    <w:p>
      <w:pPr>
        <w:spacing w:before="240" w:after="0" w:line="240" w:lineRule="auto"/>
        <w:jc w:val="center"/>
        <w:rPr>
          <w:rFonts w:ascii="Verdana" w:hAnsi="Verdana" w:cs="Arial"/>
          <w:color w:val="000000"/>
          <w:sz w:val="20"/>
          <w:szCs w:val="20"/>
          <w:lang w:val="en-GB"/>
        </w:rPr>
      </w:pPr>
      <w:r>
        <w:rPr>
          <w:rFonts w:ascii="Verdana" w:hAnsi="Verdana" w:eastAsia="Verdana" w:cs="Verdana"/>
          <w:b/>
          <w:bCs/>
          <w:sz w:val="20"/>
          <w:szCs w:val="20"/>
          <w:lang w:val="en-GB" w:eastAsia="zh-TW"/>
        </w:rPr>
        <w:drawing>
          <wp:inline distT="0" distB="0" distL="0" distR="0">
            <wp:extent cx="904875" cy="1143000"/>
            <wp:effectExtent l="0" t="0" r="9525" b="0"/>
            <wp:docPr id="2" name="Picture 2" descr="strike zone diagra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rike zone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04875" cy="1143000"/>
                    </a:xfrm>
                    <a:prstGeom prst="rect">
                      <a:avLst/>
                    </a:prstGeom>
                    <a:noFill/>
                    <a:ln>
                      <a:noFill/>
                    </a:ln>
                  </pic:spPr>
                </pic:pic>
              </a:graphicData>
            </a:graphic>
          </wp:inline>
        </w:drawing>
      </w:r>
    </w:p>
    <w:p>
      <w:pPr>
        <w:spacing w:before="240" w:after="0" w:line="240" w:lineRule="auto"/>
        <w:jc w:val="both"/>
        <w:rPr>
          <w:rFonts w:ascii="Verdana" w:hAnsi="Verdana" w:eastAsia="Verdana" w:cs="Verdana"/>
          <w:b/>
          <w:bCs/>
          <w:sz w:val="20"/>
          <w:szCs w:val="20"/>
          <w:lang w:val="en-GB" w:eastAsia="zh-CN"/>
        </w:rPr>
      </w:pPr>
      <w:bookmarkStart w:id="69" w:name="SUBCYC"/>
      <w:bookmarkEnd w:id="69"/>
      <w:r>
        <w:rPr>
          <w:rFonts w:hint="eastAsia" w:ascii="微软雅黑" w:hAnsi="微软雅黑" w:eastAsia="微软雅黑" w:cs="微软雅黑"/>
          <w:b/>
          <w:bCs/>
          <w:sz w:val="20"/>
          <w:szCs w:val="20"/>
          <w:lang w:val="en-GB" w:eastAsia="zh-CN"/>
        </w:rPr>
        <w:t>亚热带气旋：</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具有热带和温带气旋特征的非锋面低压系统。与热带气旋一样，亚热带气旋是非锋面、天气尺度的气旋，起源于热带或亚热带水域，并有一个围绕明确中心的闭合表面风环流。此外，亚热带气旋还有中到深层对流，但缺乏中心密集云层。与热带气旋不同，亚热带气旋的能量大部分来自斜压来源，通常在对流层上层有冷心，并经常与高层低压或低压槽相关联。与</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相比，这些系统的最大风速半径一般都在离中心相对较远的地方（通常大于60海里），而且一般都有不太对称的风场和对流分布。</w:t>
      </w:r>
    </w:p>
    <w:p>
      <w:pPr>
        <w:keepNext/>
        <w:keepLines/>
        <w:spacing w:before="240" w:after="0" w:line="240" w:lineRule="auto"/>
        <w:jc w:val="both"/>
        <w:rPr>
          <w:rFonts w:ascii="Verdana" w:hAnsi="Verdana" w:eastAsia="Verdana" w:cs="Verdana"/>
          <w:b/>
          <w:bCs/>
          <w:sz w:val="20"/>
          <w:szCs w:val="20"/>
          <w:lang w:val="en-GB" w:eastAsia="zh-CN"/>
        </w:rPr>
      </w:pPr>
      <w:bookmarkStart w:id="70" w:name="SUBDEP"/>
      <w:bookmarkEnd w:id="70"/>
      <w:r>
        <w:rPr>
          <w:rFonts w:hint="eastAsia" w:ascii="微软雅黑" w:hAnsi="微软雅黑" w:eastAsia="微软雅黑" w:cs="微软雅黑"/>
          <w:b/>
          <w:bCs/>
          <w:sz w:val="20"/>
          <w:szCs w:val="20"/>
          <w:lang w:val="en-GB" w:eastAsia="zh-CN"/>
        </w:rPr>
        <w:t>副热带低压：</w:t>
      </w:r>
    </w:p>
    <w:p>
      <w:pPr>
        <w:keepNext/>
        <w:keepLines/>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最大持续表面风速（美国1分钟平均值）为33节（38英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时或62公</w:t>
      </w:r>
      <w:r>
        <w:rPr>
          <w:rFonts w:hint="eastAsia" w:ascii="宋体" w:hAnsi="宋体" w:eastAsia="宋体" w:cs="Arial"/>
          <w:color w:val="000000"/>
          <w:sz w:val="20"/>
          <w:szCs w:val="20"/>
          <w:lang w:val="en-GB" w:eastAsia="zh-CN"/>
        </w:rPr>
        <w:t>里/小时</w:t>
      </w:r>
      <w:r>
        <w:rPr>
          <w:rFonts w:hint="eastAsia" w:ascii="Verdana" w:hAnsi="Verdana" w:cs="Arial"/>
          <w:color w:val="000000"/>
          <w:sz w:val="20"/>
          <w:szCs w:val="20"/>
          <w:lang w:val="en-GB" w:eastAsia="zh-CN"/>
        </w:rPr>
        <w:t>）或更小的</w:t>
      </w:r>
      <w:r>
        <w:fldChar w:fldCharType="begin"/>
      </w:r>
      <w:r>
        <w:instrText xml:space="preserve"> HYPERLINK "https://www.nhc.noaa.gov/aboutgloss.shtml" \l "SUBCYC" </w:instrText>
      </w:r>
      <w:r>
        <w:fldChar w:fldCharType="separate"/>
      </w:r>
      <w:r>
        <w:rPr>
          <w:rStyle w:val="21"/>
          <w:rFonts w:hint="eastAsia"/>
          <w:lang w:val="en-GB" w:eastAsia="zh-CN"/>
        </w:rPr>
        <w:t>亚热带气旋</w:t>
      </w:r>
      <w:r>
        <w:rPr>
          <w:rStyle w:val="21"/>
          <w:rFonts w:hint="eastAsia"/>
          <w:lang w:val="en-GB" w:eastAsia="zh-CN"/>
        </w:rPr>
        <w:fldChar w:fldCharType="end"/>
      </w:r>
      <w:r>
        <w:rPr>
          <w:rFonts w:hint="eastAsia" w:ascii="Verdana" w:hAnsi="Verdana" w:cs="Arial"/>
          <w:color w:val="000000"/>
          <w:sz w:val="20"/>
          <w:szCs w:val="20"/>
          <w:lang w:val="en-GB" w:eastAsia="zh-CN"/>
        </w:rPr>
        <w:t>。</w:t>
      </w:r>
    </w:p>
    <w:p>
      <w:pPr>
        <w:keepNext/>
        <w:keepLines/>
        <w:spacing w:before="240" w:after="0" w:line="240" w:lineRule="auto"/>
        <w:rPr>
          <w:rFonts w:ascii="Verdana" w:hAnsi="Verdana" w:eastAsia="Verdana" w:cs="Verdana"/>
          <w:b/>
          <w:bCs/>
          <w:sz w:val="20"/>
          <w:szCs w:val="20"/>
          <w:lang w:val="en-GB" w:eastAsia="zh-CN"/>
        </w:rPr>
      </w:pPr>
      <w:r>
        <w:rPr>
          <w:rFonts w:hint="eastAsia" w:ascii="微软雅黑" w:hAnsi="微软雅黑" w:eastAsia="微软雅黑" w:cs="微软雅黑"/>
          <w:b/>
          <w:bCs/>
          <w:sz w:val="20"/>
          <w:szCs w:val="20"/>
          <w:lang w:val="en-GB" w:eastAsia="zh-CN"/>
        </w:rPr>
        <w:t>亚热带风暴：</w:t>
      </w:r>
    </w:p>
    <w:p>
      <w:pPr>
        <w:keepNext/>
        <w:keepLines/>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最大持续表面风速（美国1分钟平均）为34节（39英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时或63公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时）或更高的</w:t>
      </w:r>
      <w:r>
        <w:fldChar w:fldCharType="begin"/>
      </w:r>
      <w:r>
        <w:instrText xml:space="preserve"> HYPERLINK "https://www.nhc.noaa.gov/aboutgloss.shtml" \l "SUBCYC" </w:instrText>
      </w:r>
      <w:r>
        <w:fldChar w:fldCharType="separate"/>
      </w:r>
      <w:r>
        <w:rPr>
          <w:rStyle w:val="21"/>
          <w:rFonts w:hint="eastAsia"/>
          <w:lang w:val="en-GB" w:eastAsia="zh-CN"/>
        </w:rPr>
        <w:t>亚热带气旋</w:t>
      </w:r>
      <w:r>
        <w:rPr>
          <w:rStyle w:val="21"/>
          <w:rFonts w:hint="eastAsia"/>
          <w:lang w:val="en-GB" w:eastAsia="zh-CN"/>
        </w:rPr>
        <w:fldChar w:fldCharType="end"/>
      </w:r>
      <w:r>
        <w:rPr>
          <w:rFonts w:hint="eastAsia" w:ascii="Verdana" w:hAnsi="Verdana" w:cs="Arial"/>
          <w:color w:val="000000"/>
          <w:sz w:val="20"/>
          <w:szCs w:val="20"/>
          <w:lang w:val="en-GB" w:eastAsia="zh-CN"/>
        </w:rPr>
        <w:t>。</w:t>
      </w:r>
    </w:p>
    <w:p>
      <w:pPr>
        <w:spacing w:before="240" w:after="0" w:line="240" w:lineRule="auto"/>
        <w:rPr>
          <w:rFonts w:ascii="微软雅黑" w:hAnsi="微软雅黑" w:eastAsia="微软雅黑" w:cs="微软雅黑"/>
          <w:b/>
          <w:bCs/>
          <w:sz w:val="20"/>
          <w:szCs w:val="20"/>
          <w:lang w:val="en-GB" w:eastAsia="zh-CN"/>
        </w:rPr>
      </w:pPr>
      <w:bookmarkStart w:id="71" w:name="TROPCYC"/>
      <w:bookmarkEnd w:id="71"/>
      <w:bookmarkStart w:id="72" w:name="t"/>
      <w:bookmarkEnd w:id="72"/>
      <w:bookmarkStart w:id="73" w:name="SYN"/>
      <w:bookmarkEnd w:id="73"/>
      <w:r>
        <w:rPr>
          <w:rFonts w:hint="eastAsia" w:ascii="微软雅黑" w:hAnsi="微软雅黑" w:eastAsia="微软雅黑" w:cs="微软雅黑"/>
          <w:b/>
          <w:bCs/>
          <w:sz w:val="20"/>
          <w:szCs w:val="20"/>
          <w:lang w:val="en-GB" w:eastAsia="zh-CN"/>
        </w:rPr>
        <w:t>热带气旋：</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起源于热带或亚热带水域、伴有有组织的深层对流和围绕一个明确</w:t>
      </w:r>
      <w:r>
        <w:fldChar w:fldCharType="begin"/>
      </w:r>
      <w:r>
        <w:instrText xml:space="preserve"> HYPERLINK "https://www.nhc.noaa.gov/aboutgloss.shtml" \l "CENTER" </w:instrText>
      </w:r>
      <w:r>
        <w:fldChar w:fldCharType="separate"/>
      </w:r>
      <w:r>
        <w:rPr>
          <w:rStyle w:val="21"/>
          <w:rFonts w:hint="eastAsia"/>
          <w:lang w:val="en-GB" w:eastAsia="zh-CN"/>
        </w:rPr>
        <w:t>中心</w:t>
      </w:r>
      <w:r>
        <w:rPr>
          <w:rStyle w:val="21"/>
          <w:rFonts w:hint="eastAsia"/>
          <w:lang w:val="en-GB" w:eastAsia="zh-CN"/>
        </w:rPr>
        <w:fldChar w:fldCharType="end"/>
      </w:r>
      <w:r>
        <w:rPr>
          <w:rFonts w:hint="eastAsia" w:ascii="Verdana" w:hAnsi="Verdana" w:cs="Arial"/>
          <w:color w:val="000000"/>
          <w:sz w:val="20"/>
          <w:szCs w:val="20"/>
          <w:lang w:val="en-GB" w:eastAsia="zh-CN"/>
        </w:rPr>
        <w:t>的闭合表面风环流的一种暖心的非锋面天气尺度气旋。一旦形成，热带气旋就通过在高温下从海洋吸取热能和在对流层上层的低温下输出热能来维持。在这一点上，热带气旋与</w:t>
      </w:r>
      <w:r>
        <w:fldChar w:fldCharType="begin"/>
      </w:r>
      <w:r>
        <w:instrText xml:space="preserve"> HYPERLINK "https://www.nhc.noaa.gov/aboutgloss.shtml" \l "EXTRA" </w:instrText>
      </w:r>
      <w:r>
        <w:fldChar w:fldCharType="separate"/>
      </w:r>
      <w:r>
        <w:rPr>
          <w:rStyle w:val="21"/>
          <w:rFonts w:hint="eastAsia"/>
          <w:lang w:val="en-GB" w:eastAsia="zh-CN"/>
        </w:rPr>
        <w:t>温带</w:t>
      </w:r>
      <w:r>
        <w:rPr>
          <w:rStyle w:val="21"/>
          <w:rFonts w:hint="eastAsia"/>
          <w:lang w:val="en-GB" w:eastAsia="zh-CN"/>
        </w:rPr>
        <w:fldChar w:fldCharType="end"/>
      </w:r>
      <w:r>
        <w:rPr>
          <w:rFonts w:hint="eastAsia" w:ascii="Verdana" w:hAnsi="Verdana" w:cs="Arial"/>
          <w:color w:val="000000"/>
          <w:sz w:val="20"/>
          <w:szCs w:val="20"/>
          <w:lang w:val="en-GB" w:eastAsia="zh-CN"/>
        </w:rPr>
        <w:t>气旋不同，温带气旋的能量来源于大气中的水平温度差（斜压效应）。</w:t>
      </w:r>
    </w:p>
    <w:p>
      <w:pPr>
        <w:spacing w:before="240" w:after="0" w:line="240" w:lineRule="auto"/>
        <w:rPr>
          <w:rFonts w:ascii="Verdana" w:hAnsi="Verdana" w:eastAsia="Verdana" w:cs="Verdana"/>
          <w:b/>
          <w:bCs/>
          <w:sz w:val="20"/>
          <w:szCs w:val="20"/>
          <w:lang w:val="en-GB" w:eastAsia="zh-CN"/>
        </w:rPr>
      </w:pPr>
      <w:bookmarkStart w:id="74" w:name="TROPDEP"/>
      <w:bookmarkEnd w:id="74"/>
      <w:bookmarkStart w:id="75" w:name="POD"/>
      <w:bookmarkEnd w:id="75"/>
      <w:r>
        <w:rPr>
          <w:rFonts w:hint="eastAsia" w:ascii="微软雅黑" w:hAnsi="微软雅黑" w:eastAsia="微软雅黑" w:cs="微软雅黑"/>
          <w:b/>
          <w:bCs/>
          <w:sz w:val="20"/>
          <w:szCs w:val="20"/>
          <w:lang w:val="en-GB" w:eastAsia="zh-CN"/>
        </w:rPr>
        <w:t>热带低压：</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最大持续表面风速（美国1分钟平均值）为33节（38英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时或62公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时）或更小的</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w:t>
      </w:r>
    </w:p>
    <w:p>
      <w:pPr>
        <w:spacing w:before="240" w:after="0" w:line="240" w:lineRule="auto"/>
        <w:rPr>
          <w:rFonts w:ascii="Verdana" w:hAnsi="Verdana" w:eastAsia="Verdana" w:cs="Verdana"/>
          <w:b/>
          <w:bCs/>
          <w:sz w:val="20"/>
          <w:szCs w:val="20"/>
          <w:lang w:val="en-GB" w:eastAsia="zh-CN"/>
        </w:rPr>
      </w:pPr>
      <w:bookmarkStart w:id="76" w:name="TROPDIST"/>
      <w:bookmarkEnd w:id="76"/>
      <w:r>
        <w:rPr>
          <w:rFonts w:hint="eastAsia" w:ascii="微软雅黑" w:hAnsi="微软雅黑" w:eastAsia="微软雅黑" w:cs="微软雅黑"/>
          <w:b/>
          <w:bCs/>
          <w:sz w:val="20"/>
          <w:szCs w:val="20"/>
          <w:lang w:val="en-GB" w:eastAsia="zh-CN"/>
        </w:rPr>
        <w:t>热带扰动：</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一种离散的热带天气系统，该系统有明显的有组织的对流，直径一般为100到300海里，起源于热带或亚热带，具有非锋面迁移的特征，并能保持24小时或更长时间。该系统可能与风场的可检测扰动相关，也可能与之不相关。</w:t>
      </w:r>
    </w:p>
    <w:p>
      <w:pPr>
        <w:spacing w:before="240" w:after="0" w:line="240" w:lineRule="auto"/>
        <w:rPr>
          <w:rFonts w:ascii="微软雅黑" w:hAnsi="微软雅黑" w:eastAsia="微软雅黑" w:cs="微软雅黑"/>
          <w:b/>
          <w:bCs/>
          <w:sz w:val="20"/>
          <w:szCs w:val="20"/>
          <w:lang w:val="en-GB" w:eastAsia="zh-CN"/>
        </w:rPr>
      </w:pPr>
      <w:bookmarkStart w:id="77" w:name="TROPSTRM"/>
      <w:bookmarkEnd w:id="77"/>
      <w:r>
        <w:rPr>
          <w:rFonts w:hint="eastAsia" w:ascii="微软雅黑" w:hAnsi="微软雅黑" w:eastAsia="微软雅黑" w:cs="微软雅黑"/>
          <w:b/>
          <w:bCs/>
          <w:sz w:val="20"/>
          <w:szCs w:val="20"/>
          <w:lang w:val="en-GB" w:eastAsia="zh-CN"/>
        </w:rPr>
        <w:t>热带风暴：</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最大持续表面风速（美国1分钟平均值）在34节（39英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时或63公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时）到63节（73英</w:t>
      </w:r>
      <w:r>
        <w:rPr>
          <w:rFonts w:hint="eastAsia" w:ascii="宋体" w:hAnsi="宋体" w:eastAsia="宋体" w:cs="Arial"/>
          <w:color w:val="000000"/>
          <w:sz w:val="20"/>
          <w:szCs w:val="20"/>
          <w:lang w:val="en-GB" w:eastAsia="zh-CN"/>
        </w:rPr>
        <w:t>里/小时</w:t>
      </w:r>
      <w:r>
        <w:rPr>
          <w:rFonts w:hint="eastAsia" w:ascii="Verdana" w:hAnsi="Verdana" w:cs="Arial"/>
          <w:color w:val="000000"/>
          <w:sz w:val="20"/>
          <w:szCs w:val="20"/>
          <w:lang w:val="en-GB" w:eastAsia="zh-CN"/>
        </w:rPr>
        <w:t>或118公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时）之间的</w:t>
      </w:r>
      <w:r>
        <w:fldChar w:fldCharType="begin"/>
      </w:r>
      <w:r>
        <w:instrText xml:space="preserve"> HYPERLINK "https://www.nhc.noaa.gov/aboutgloss.shtml" \l "TROPCYC" </w:instrText>
      </w:r>
      <w:r>
        <w:fldChar w:fldCharType="separate"/>
      </w:r>
      <w:r>
        <w:rPr>
          <w:rStyle w:val="21"/>
          <w:rFonts w:hint="eastAsia"/>
          <w:lang w:val="en-GB" w:eastAsia="zh-CN"/>
        </w:rPr>
        <w:t>热带气旋</w:t>
      </w:r>
      <w:r>
        <w:rPr>
          <w:rStyle w:val="21"/>
          <w:rFonts w:hint="eastAsia"/>
          <w:lang w:val="en-GB" w:eastAsia="zh-CN"/>
        </w:rPr>
        <w:fldChar w:fldCharType="end"/>
      </w:r>
      <w:r>
        <w:rPr>
          <w:rFonts w:hint="eastAsia" w:ascii="Verdana" w:hAnsi="Verdana" w:cs="Arial"/>
          <w:color w:val="000000"/>
          <w:sz w:val="20"/>
          <w:szCs w:val="20"/>
          <w:lang w:val="en-GB" w:eastAsia="zh-CN"/>
        </w:rPr>
        <w:t>。</w:t>
      </w:r>
    </w:p>
    <w:p>
      <w:pPr>
        <w:spacing w:before="240" w:after="0" w:line="240" w:lineRule="auto"/>
        <w:rPr>
          <w:rFonts w:ascii="微软雅黑" w:hAnsi="微软雅黑" w:eastAsia="微软雅黑" w:cs="微软雅黑"/>
          <w:b/>
          <w:bCs/>
          <w:sz w:val="20"/>
          <w:szCs w:val="20"/>
          <w:lang w:val="en-GB" w:eastAsia="zh-CN"/>
        </w:rPr>
      </w:pPr>
      <w:bookmarkStart w:id="78" w:name="TSWARN"/>
      <w:bookmarkEnd w:id="78"/>
      <w:r>
        <w:rPr>
          <w:rFonts w:hint="eastAsia" w:ascii="微软雅黑" w:hAnsi="微软雅黑" w:eastAsia="微软雅黑" w:cs="微软雅黑"/>
          <w:b/>
          <w:bCs/>
          <w:sz w:val="20"/>
          <w:szCs w:val="20"/>
          <w:lang w:val="en-GB" w:eastAsia="zh-CN"/>
        </w:rPr>
        <w:t>热带风暴预警：</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在受</w:t>
      </w:r>
      <w:r>
        <w:fldChar w:fldCharType="begin"/>
      </w:r>
      <w:r>
        <w:instrText xml:space="preserve"> HYPERLINK "https://www.nhc.noaa.gov/aboutgloss.shtml" \l "TROPCYC" </w:instrText>
      </w:r>
      <w:r>
        <w:fldChar w:fldCharType="separate"/>
      </w:r>
      <w:r>
        <w:rPr>
          <w:rStyle w:val="21"/>
          <w:rFonts w:hint="eastAsia"/>
          <w:lang w:val="en-GB" w:eastAsia="zh-CN"/>
        </w:rPr>
        <w:t>热带</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"SUBCYC" </w:instrText>
      </w:r>
      <w:r>
        <w:fldChar w:fldCharType="separate"/>
      </w:r>
      <w:r>
        <w:rPr>
          <w:rStyle w:val="21"/>
          <w:rFonts w:hint="eastAsia"/>
          <w:lang w:val="en-GB" w:eastAsia="zh-CN"/>
        </w:rPr>
        <w:t>亚热带</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"PTC" </w:instrText>
      </w:r>
      <w:r>
        <w:fldChar w:fldCharType="separate"/>
      </w:r>
      <w:r>
        <w:rPr>
          <w:rStyle w:val="21"/>
          <w:rFonts w:hint="eastAsia"/>
          <w:lang w:val="en-GB" w:eastAsia="zh-CN"/>
        </w:rPr>
        <w:t>后热带</w:t>
      </w:r>
      <w:r>
        <w:rPr>
          <w:rStyle w:val="21"/>
          <w:rFonts w:hint="eastAsia"/>
          <w:lang w:val="en-GB" w:eastAsia="zh-CN"/>
        </w:rPr>
        <w:fldChar w:fldCharType="end"/>
      </w:r>
      <w:r>
        <w:rPr>
          <w:rFonts w:hint="eastAsia" w:ascii="Verdana" w:hAnsi="Verdana" w:cs="Arial"/>
          <w:color w:val="000000"/>
          <w:sz w:val="20"/>
          <w:szCs w:val="20"/>
          <w:lang w:val="en-GB" w:eastAsia="zh-CN"/>
        </w:rPr>
        <w:t>气旋影响的特定区域内，</w:t>
      </w:r>
      <w:r>
        <w:rPr>
          <w:rFonts w:hint="eastAsia" w:ascii="Verdana" w:hAnsi="Verdana" w:cs="Arial"/>
          <w:i/>
          <w:iCs/>
          <w:color w:val="000000"/>
          <w:sz w:val="20"/>
          <w:szCs w:val="20"/>
          <w:lang w:val="en-GB" w:eastAsia="zh-CN"/>
        </w:rPr>
        <w:t>预计</w:t>
      </w:r>
      <w:r>
        <w:rPr>
          <w:rFonts w:hint="eastAsia" w:ascii="Verdana" w:hAnsi="Verdana" w:cs="Arial"/>
          <w:color w:val="000000"/>
          <w:sz w:val="20"/>
          <w:szCs w:val="20"/>
          <w:lang w:val="en-GB" w:eastAsia="zh-CN"/>
        </w:rPr>
        <w:t>36小时内出现34至63节（39至73英</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时或63至118公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时）的持续风速的公告。</w:t>
      </w:r>
    </w:p>
    <w:p>
      <w:pPr>
        <w:keepNext/>
        <w:keepLines/>
        <w:spacing w:before="240" w:after="0" w:line="240" w:lineRule="auto"/>
        <w:rPr>
          <w:rFonts w:ascii="Verdana" w:hAnsi="Verdana" w:eastAsia="Verdana" w:cs="Verdana"/>
          <w:b/>
          <w:bCs/>
          <w:sz w:val="20"/>
          <w:szCs w:val="20"/>
          <w:lang w:val="en-GB" w:eastAsia="zh-CN"/>
        </w:rPr>
      </w:pPr>
      <w:bookmarkStart w:id="79" w:name="TSWATCH"/>
      <w:bookmarkEnd w:id="79"/>
      <w:r>
        <w:rPr>
          <w:rFonts w:hint="eastAsia" w:ascii="微软雅黑" w:hAnsi="微软雅黑" w:eastAsia="微软雅黑" w:cs="微软雅黑"/>
          <w:b/>
          <w:bCs/>
          <w:sz w:val="20"/>
          <w:szCs w:val="20"/>
          <w:lang w:val="en-GB" w:eastAsia="zh-CN"/>
        </w:rPr>
        <w:t>热带风暴监视：</w:t>
      </w:r>
    </w:p>
    <w:p>
      <w:pPr>
        <w:keepNext/>
        <w:keepLines/>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在受</w:t>
      </w:r>
      <w:r>
        <w:fldChar w:fldCharType="begin"/>
      </w:r>
      <w:r>
        <w:instrText xml:space="preserve"> HYPERLINK "https://www.nhc.noaa.gov/aboutgloss.shtml" \l "TROPCYC" </w:instrText>
      </w:r>
      <w:r>
        <w:fldChar w:fldCharType="separate"/>
      </w:r>
      <w:r>
        <w:rPr>
          <w:rStyle w:val="21"/>
          <w:rFonts w:hint="eastAsia"/>
          <w:lang w:val="en-GB" w:eastAsia="zh-CN"/>
        </w:rPr>
        <w:t>热带</w:t>
      </w:r>
      <w:r>
        <w:rPr>
          <w:rStyle w:val="21"/>
          <w:rFonts w:hint="eastAsia"/>
          <w:lang w:val="en-GB" w:eastAsia="zh-CN"/>
        </w:rPr>
        <w:fldChar w:fldCharType="end"/>
      </w:r>
      <w:r>
        <w:rPr>
          <w:rFonts w:hint="eastAsia" w:ascii="Verdana" w:hAnsi="Verdana" w:cs="Arial"/>
          <w:color w:val="000000"/>
          <w:sz w:val="20"/>
          <w:szCs w:val="20"/>
          <w:lang w:val="en-GB" w:eastAsia="zh-CN"/>
        </w:rPr>
        <w:t>、</w:t>
      </w:r>
      <w:r>
        <w:fldChar w:fldCharType="begin"/>
      </w:r>
      <w:r>
        <w:instrText xml:space="preserve"> HYPERLINK "https://www.nhc.noaa.gov/aboutgloss.shtml" \l "SUBCYC" </w:instrText>
      </w:r>
      <w:r>
        <w:fldChar w:fldCharType="separate"/>
      </w:r>
      <w:r>
        <w:rPr>
          <w:rStyle w:val="21"/>
          <w:rFonts w:hint="eastAsia"/>
          <w:lang w:val="en-GB" w:eastAsia="zh-CN"/>
        </w:rPr>
        <w:t>亚热带</w:t>
      </w:r>
      <w:r>
        <w:rPr>
          <w:rStyle w:val="21"/>
          <w:rFonts w:hint="eastAsia"/>
          <w:lang w:val="en-GB" w:eastAsia="zh-CN"/>
        </w:rPr>
        <w:fldChar w:fldCharType="end"/>
      </w:r>
      <w:r>
        <w:rPr>
          <w:rFonts w:hint="eastAsia" w:ascii="Verdana" w:hAnsi="Verdana" w:cs="Arial"/>
          <w:color w:val="000000"/>
          <w:sz w:val="20"/>
          <w:szCs w:val="20"/>
          <w:lang w:val="en-GB" w:eastAsia="zh-CN"/>
        </w:rPr>
        <w:t>或</w:t>
      </w:r>
      <w:r>
        <w:fldChar w:fldCharType="begin"/>
      </w:r>
      <w:r>
        <w:instrText xml:space="preserve"> HYPERLINK "https://www.nhc.noaa.gov/aboutgloss.shtml" \l "PTC" </w:instrText>
      </w:r>
      <w:r>
        <w:fldChar w:fldCharType="separate"/>
      </w:r>
      <w:r>
        <w:rPr>
          <w:rStyle w:val="21"/>
          <w:rFonts w:hint="eastAsia"/>
          <w:lang w:val="en-GB" w:eastAsia="zh-CN"/>
        </w:rPr>
        <w:t>后热带</w:t>
      </w:r>
      <w:r>
        <w:rPr>
          <w:rStyle w:val="21"/>
          <w:rFonts w:hint="eastAsia"/>
          <w:lang w:val="en-GB" w:eastAsia="zh-CN"/>
        </w:rPr>
        <w:fldChar w:fldCharType="end"/>
      </w:r>
      <w:r>
        <w:rPr>
          <w:rFonts w:hint="eastAsia" w:ascii="Verdana" w:hAnsi="Verdana" w:cs="Arial"/>
          <w:color w:val="000000"/>
          <w:sz w:val="20"/>
          <w:szCs w:val="20"/>
          <w:lang w:val="en-GB" w:eastAsia="zh-CN"/>
        </w:rPr>
        <w:t>气旋影响的特定区域内，48小时内</w:t>
      </w:r>
      <w:r>
        <w:rPr>
          <w:rFonts w:hint="eastAsia" w:ascii="Verdana" w:hAnsi="Verdana" w:cs="Arial"/>
          <w:i/>
          <w:iCs/>
          <w:color w:val="000000"/>
          <w:sz w:val="20"/>
          <w:szCs w:val="20"/>
          <w:lang w:val="en-GB" w:eastAsia="zh-CN"/>
        </w:rPr>
        <w:t>可能</w:t>
      </w:r>
      <w:r>
        <w:rPr>
          <w:rFonts w:hint="eastAsia" w:ascii="Verdana" w:hAnsi="Verdana" w:cs="Arial"/>
          <w:color w:val="000000"/>
          <w:sz w:val="20"/>
          <w:szCs w:val="20"/>
          <w:lang w:val="en-GB" w:eastAsia="zh-CN"/>
        </w:rPr>
        <w:t>出现34至63节（39至73英</w:t>
      </w:r>
      <w:r>
        <w:rPr>
          <w:rFonts w:hint="eastAsia" w:ascii="宋体" w:hAnsi="宋体" w:eastAsia="宋体" w:cs="Arial"/>
          <w:color w:val="000000"/>
          <w:sz w:val="20"/>
          <w:szCs w:val="20"/>
          <w:lang w:val="en-GB" w:eastAsia="zh-CN"/>
        </w:rPr>
        <w:t>里/</w:t>
      </w:r>
      <w:r>
        <w:rPr>
          <w:rFonts w:hint="eastAsia" w:ascii="Verdana" w:hAnsi="Verdana" w:cs="Arial"/>
          <w:color w:val="000000"/>
          <w:sz w:val="20"/>
          <w:szCs w:val="20"/>
          <w:lang w:val="en-GB" w:eastAsia="zh-CN"/>
        </w:rPr>
        <w:t>小时或63至118公</w:t>
      </w:r>
      <w:r>
        <w:rPr>
          <w:rFonts w:hint="eastAsia" w:ascii="宋体" w:hAnsi="宋体" w:eastAsia="宋体" w:cs="Arial"/>
          <w:color w:val="000000"/>
          <w:sz w:val="20"/>
          <w:szCs w:val="20"/>
          <w:lang w:val="en-GB" w:eastAsia="zh-CN"/>
        </w:rPr>
        <w:t>里/小</w:t>
      </w:r>
      <w:r>
        <w:rPr>
          <w:rFonts w:hint="eastAsia" w:ascii="Verdana" w:hAnsi="Verdana" w:cs="Arial"/>
          <w:color w:val="000000"/>
          <w:sz w:val="20"/>
          <w:szCs w:val="20"/>
          <w:lang w:val="en-GB" w:eastAsia="zh-CN"/>
        </w:rPr>
        <w:t>时）的持续风速的公告。</w:t>
      </w:r>
    </w:p>
    <w:p>
      <w:pPr>
        <w:spacing w:before="240" w:after="0" w:line="240" w:lineRule="auto"/>
        <w:rPr>
          <w:rFonts w:ascii="Verdana" w:hAnsi="Verdana" w:eastAsia="Verdana" w:cs="Verdana"/>
          <w:b/>
          <w:bCs/>
          <w:sz w:val="20"/>
          <w:szCs w:val="20"/>
          <w:lang w:val="en-GB" w:eastAsia="zh-CN"/>
        </w:rPr>
      </w:pPr>
      <w:bookmarkStart w:id="80" w:name="TWAVE"/>
      <w:bookmarkEnd w:id="80"/>
      <w:r>
        <w:rPr>
          <w:rFonts w:hint="eastAsia" w:ascii="微软雅黑" w:hAnsi="微软雅黑" w:eastAsia="微软雅黑" w:cs="微软雅黑"/>
          <w:b/>
          <w:bCs/>
          <w:sz w:val="20"/>
          <w:szCs w:val="20"/>
          <w:lang w:val="en-GB" w:eastAsia="zh-CN"/>
        </w:rPr>
        <w:t>热带波浪：</w:t>
      </w:r>
    </w:p>
    <w:p>
      <w:pPr>
        <w:spacing w:before="240" w:after="0" w:line="240" w:lineRule="auto"/>
        <w:rPr>
          <w:rFonts w:ascii="Verdana" w:hAnsi="Verdana" w:cs="Arial"/>
          <w:color w:val="000000"/>
          <w:sz w:val="20"/>
          <w:szCs w:val="20"/>
          <w:lang w:val="en-GB" w:eastAsia="zh-CN"/>
        </w:rPr>
      </w:pPr>
      <w:r>
        <w:rPr>
          <w:rFonts w:hint="eastAsia" w:ascii="Verdana" w:hAnsi="Verdana" w:cs="Arial"/>
          <w:color w:val="000000"/>
          <w:sz w:val="20"/>
          <w:szCs w:val="20"/>
          <w:lang w:val="en-GB" w:eastAsia="zh-CN"/>
        </w:rPr>
        <w:t>信风东风中的槽或气旋曲率最大值。该波浪在对流层中下部可达到最大振幅。</w:t>
      </w:r>
    </w:p>
    <w:p>
      <w:pPr>
        <w:spacing w:before="240" w:after="0" w:line="240" w:lineRule="auto"/>
        <w:rPr>
          <w:rFonts w:ascii="Verdana" w:hAnsi="Verdana" w:cs="Arial"/>
          <w:color w:val="000000"/>
          <w:sz w:val="20"/>
          <w:szCs w:val="20"/>
          <w:lang w:val="en-GB" w:eastAsia="zh-CN"/>
        </w:rPr>
      </w:pPr>
    </w:p>
    <w:p>
      <w:pPr>
        <w:spacing w:before="240" w:after="0" w:line="240" w:lineRule="auto"/>
        <w:jc w:val="center"/>
        <w:rPr>
          <w:rFonts w:ascii="Verdana" w:hAnsi="Verdana" w:eastAsia="Arial" w:cs="Arial"/>
          <w:b/>
          <w:color w:val="000000"/>
          <w:sz w:val="20"/>
          <w:szCs w:val="20"/>
          <w:lang w:val="en-GB"/>
        </w:rPr>
      </w:pPr>
      <w:r>
        <w:rPr>
          <w:rFonts w:ascii="Verdana" w:hAnsi="Verdana" w:cs="Arial"/>
          <w:color w:val="000000"/>
          <w:sz w:val="20"/>
          <w:szCs w:val="20"/>
          <w:lang w:val="en-GB"/>
        </w:rPr>
        <w:t>_______________</w:t>
      </w:r>
    </w:p>
    <w:sectPr>
      <w:headerReference r:id="rId7" w:type="first"/>
      <w:headerReference r:id="rId5" w:type="default"/>
      <w:footerReference r:id="rId8" w:type="default"/>
      <w:headerReference r:id="rId6" w:type="even"/>
      <w:pgSz w:w="11907" w:h="16839"/>
      <w:pgMar w:top="1134" w:right="1134" w:bottom="851" w:left="1134"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Arial" w:hAnsi="Arial" w:eastAsia="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spacing w:after="0" w:line="240" w:lineRule="auto"/>
        <w:rPr>
          <w:rFonts w:ascii="宋体" w:hAnsi="宋体" w:eastAsia="宋体"/>
          <w:sz w:val="18"/>
          <w:szCs w:val="18"/>
          <w:lang w:eastAsia="zh-CN"/>
        </w:rPr>
      </w:pPr>
      <w:r>
        <w:rPr>
          <w:rFonts w:ascii="Verdana" w:hAnsi="Verdana"/>
          <w:sz w:val="18"/>
          <w:szCs w:val="18"/>
          <w:vertAlign w:val="superscript"/>
        </w:rPr>
        <w:footnoteRef/>
      </w:r>
      <w:r>
        <w:rPr>
          <w:rFonts w:ascii="Verdana" w:hAnsi="Verdana"/>
          <w:sz w:val="18"/>
          <w:szCs w:val="18"/>
          <w:lang w:eastAsia="zh-CN"/>
        </w:rPr>
        <w:t xml:space="preserve"> </w:t>
      </w:r>
      <w:r>
        <w:rPr>
          <w:rFonts w:ascii="宋体" w:hAnsi="宋体" w:eastAsia="宋体"/>
          <w:sz w:val="18"/>
          <w:szCs w:val="18"/>
          <w:lang w:eastAsia="zh-CN"/>
        </w:rPr>
        <w:t>这将包括为潜在和后</w:t>
      </w:r>
      <w:r>
        <w:rPr>
          <w:rFonts w:hint="eastAsia" w:ascii="宋体" w:hAnsi="宋体" w:eastAsia="宋体"/>
          <w:sz w:val="18"/>
          <w:szCs w:val="18"/>
          <w:lang w:eastAsia="zh-CN"/>
        </w:rPr>
        <w:t>热带</w:t>
      </w:r>
      <w:r>
        <w:rPr>
          <w:rFonts w:ascii="宋体" w:hAnsi="宋体" w:eastAsia="宋体"/>
          <w:sz w:val="18"/>
          <w:szCs w:val="18"/>
          <w:lang w:eastAsia="zh-CN"/>
        </w:rPr>
        <w:t>气旋发布的热带风暴和/或飓风</w:t>
      </w:r>
      <w:r>
        <w:rPr>
          <w:rFonts w:hint="eastAsia" w:ascii="宋体" w:hAnsi="宋体" w:eastAsia="宋体"/>
          <w:sz w:val="18"/>
          <w:szCs w:val="18"/>
          <w:lang w:eastAsia="zh-CN"/>
        </w:rPr>
        <w:t>监视</w:t>
      </w:r>
      <w:r>
        <w:rPr>
          <w:rFonts w:ascii="宋体" w:hAnsi="宋体" w:eastAsia="宋体"/>
          <w:sz w:val="18"/>
          <w:szCs w:val="18"/>
          <w:lang w:eastAsia="zh-CN"/>
        </w:rPr>
        <w:t>/预警。</w:t>
      </w:r>
    </w:p>
  </w:footnote>
  <w:footnote w:id="1">
    <w:p>
      <w:pPr>
        <w:spacing w:after="0" w:line="240" w:lineRule="auto"/>
        <w:rPr>
          <w:lang w:val="en-US" w:eastAsia="zh-CN"/>
        </w:rPr>
      </w:pPr>
      <w:r>
        <w:rPr>
          <w:rFonts w:ascii="Verdana" w:hAnsi="Verdana"/>
          <w:sz w:val="18"/>
          <w:szCs w:val="18"/>
          <w:vertAlign w:val="superscript"/>
        </w:rPr>
        <w:footnoteRef/>
      </w:r>
      <w:r>
        <w:rPr>
          <w:rFonts w:hint="eastAsia" w:ascii="Verdana" w:hAnsi="Verdana"/>
          <w:sz w:val="18"/>
          <w:szCs w:val="18"/>
          <w:lang w:eastAsia="zh-CN"/>
        </w:rPr>
        <w:t>“分析”可以定义为回答“正在发生什么？”，“诊断”则是回答“为什么会发生？”</w:t>
      </w:r>
    </w:p>
  </w:footnote>
  <w:footnote w:id="2">
    <w:p>
      <w:pPr>
        <w:pStyle w:val="14"/>
        <w:tabs>
          <w:tab w:val="left" w:pos="2020"/>
        </w:tabs>
        <w:rPr>
          <w:rFonts w:ascii="Verdana" w:hAnsi="Verdana"/>
          <w:sz w:val="16"/>
          <w:szCs w:val="16"/>
          <w:lang w:val="en-US" w:eastAsia="zh-CN"/>
        </w:rPr>
      </w:pPr>
      <w:r>
        <w:rPr>
          <w:sz w:val="18"/>
          <w:szCs w:val="18"/>
        </w:rPr>
        <w:footnoteRef/>
      </w:r>
      <w:r>
        <w:rPr>
          <w:rFonts w:hint="eastAsia" w:ascii="Verdana" w:hAnsi="Verdana"/>
          <w:sz w:val="18"/>
          <w:szCs w:val="18"/>
          <w:lang w:eastAsia="zh-CN"/>
        </w:rPr>
        <w:t>“分析”可以定义为回答“正在发生什么？”，“诊断”则是回答“为什么会发生？”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360"/>
      <w:jc w:val="center"/>
      <w:rPr>
        <w:rFonts w:ascii="Verdana" w:hAnsi="Verdana"/>
        <w:sz w:val="20"/>
        <w:szCs w:val="20"/>
      </w:rPr>
    </w:pPr>
    <w:r>
      <w:rPr>
        <w:rFonts w:ascii="Verdana" w:hAnsi="Verdana" w:eastAsia="Arial" w:cs="Arial"/>
        <w:sz w:val="20"/>
        <w:szCs w:val="20"/>
        <w:lang w:val="de-DE"/>
      </w:rPr>
      <w:t>EC-76/</w:t>
    </w:r>
    <w:r>
      <w:rPr>
        <w:rFonts w:hint="eastAsia" w:ascii="宋体" w:hAnsi="宋体" w:eastAsia="宋体" w:cs="微软雅黑"/>
        <w:sz w:val="20"/>
        <w:szCs w:val="20"/>
        <w:lang w:val="en-GB" w:eastAsia="zh-CN"/>
      </w:rPr>
      <w:t>文件</w:t>
    </w:r>
    <w:r>
      <w:rPr>
        <w:rFonts w:ascii="Verdana" w:hAnsi="Verdana" w:eastAsia="Arial" w:cs="Arial"/>
        <w:sz w:val="20"/>
        <w:szCs w:val="20"/>
        <w:lang w:val="de-DE"/>
      </w:rPr>
      <w:t xml:space="preserve">3.1(2), </w:t>
    </w:r>
    <w:r>
      <w:rPr>
        <w:rFonts w:hint="eastAsia" w:ascii="宋体" w:hAnsi="宋体" w:eastAsia="宋体" w:cs="微软雅黑"/>
        <w:sz w:val="20"/>
        <w:szCs w:val="20"/>
        <w:lang w:val="en-GB" w:eastAsia="zh-CN"/>
      </w:rPr>
      <w:t>附件</w:t>
    </w:r>
    <w:r>
      <w:rPr>
        <w:rFonts w:ascii="Verdana" w:hAnsi="Verdana" w:eastAsia="Arial" w:cs="Arial"/>
        <w:sz w:val="20"/>
        <w:szCs w:val="20"/>
        <w:lang w:val="de-DE"/>
      </w:rPr>
      <w:t>4, DRAFT 1, p</w:t>
    </w:r>
    <w:r>
      <w:rPr>
        <w:rFonts w:ascii="Verdana" w:hAnsi="Verdana"/>
        <w:sz w:val="20"/>
        <w:szCs w:val="20"/>
        <w:lang w:val="de-DE"/>
      </w:rPr>
      <w:t xml:space="preserve">. </w:t>
    </w:r>
    <w:r>
      <w:rPr>
        <w:rStyle w:val="19"/>
        <w:rFonts w:ascii="Verdana" w:hAnsi="Verdana"/>
        <w:szCs w:val="20"/>
      </w:rPr>
      <w:fldChar w:fldCharType="begin"/>
    </w:r>
    <w:r>
      <w:rPr>
        <w:rStyle w:val="19"/>
        <w:rFonts w:ascii="Verdana" w:hAnsi="Verdana"/>
        <w:szCs w:val="20"/>
        <w:lang w:val="de-DE"/>
      </w:rPr>
      <w:instrText xml:space="preserve"> PAGE  </w:instrText>
    </w:r>
    <w:r>
      <w:rPr>
        <w:rStyle w:val="19"/>
        <w:rFonts w:ascii="Verdana" w:hAnsi="Verdana"/>
        <w:szCs w:val="20"/>
      </w:rPr>
      <w:fldChar w:fldCharType="separate"/>
    </w:r>
    <w:r>
      <w:rPr>
        <w:rStyle w:val="19"/>
        <w:rFonts w:ascii="Verdana" w:hAnsi="Verdana"/>
      </w:rPr>
      <w:t>1</w:t>
    </w:r>
    <w:r>
      <w:rPr>
        <w:rStyle w:val="19"/>
        <w:rFonts w:ascii="Verdana" w:hAnsi="Verdana"/>
        <w:szCs w:val="20"/>
      </w:rPr>
      <w:fldChar w:fldCharType="end"/>
    </w:r>
    <w:r>
      <mc:AlternateContent>
        <mc:Choice Requires="wps">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9" name="AutoShape 16"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16" o:spid="_x0000_s1026" o:spt="1" style="position:absolute;left:0pt;margin-left:0pt;margin-top:0pt;height:50pt;width:50pt;visibility:hidden;z-index:25166540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gOgtEAAAAFAQAADwAAAAAAAAABACAA&#10;AAAiAAAAZHJzL2Rvd25yZXYueG1sUEsBAhQAFAAAAAgAh07iQADzXQ7bAQAAwwMAAA4AAAAAAAAA&#10;AQAgAAAAIAEAAGRycy9lMm9Eb2MueG1sUEsFBgAAAAAGAAYAWQEAAG0FAAAAAA==&#10;">
              <v:fill on="f" focussize="0,0"/>
              <v:stroke on="f"/>
              <v:imagedata o:title=""/>
              <o:lock v:ext="edit" aspectratio="f"/>
            </v:rect>
          </w:pict>
        </mc:Fallback>
      </mc:AlternateContent>
    </w:r>
    <w:r>
      <mc:AlternateContent>
        <mc:Choice Requires="wps">
          <w:drawing>
            <wp:anchor distT="0" distB="0" distL="114300" distR="114300" simplePos="0" relativeHeight="2516664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8" name="AutoShape 15"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15" o:spid="_x0000_s1026" o:spt="1" style="position:absolute;left:0pt;margin-left:0pt;margin-top:0pt;height:50pt;width:50pt;visibility:hidden;z-index:25166643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uA6C0QAAAAUBAAAPAAAAAAAAAAEAIAAA&#10;ACIAAABkcnMvZG93bnJldi54bWxQSwECFAAUAAAACACHTuJAV0lxpdoBAADDAwAADgAAAAAAAAAB&#10;ACAAAAAgAQAAZHJzL2Uyb0RvYy54bWxQSwUGAAAAAAYABgBZAQAAbAUAAAAA&#10;">
              <v:fill on="f" focussize="0,0"/>
              <v:stroke on="f"/>
              <v:imagedata o:title=""/>
              <o:lock v:ext="edit" aspectratio="f"/>
            </v:rect>
          </w:pict>
        </mc:Fallback>
      </mc:AlternateConten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rFonts w:ascii="Arial" w:hAnsi="Arial" w:eastAsia="Arial" w:cs="Arial"/>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6" name="AutoShape 22"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22" o:spid="_x0000_s1026" o:spt="1" style="position:absolute;left:0pt;margin-left:0pt;margin-top:0pt;height:50pt;width:50pt;visibility:hidden;z-index:25165926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gOgtEAAAAFAQAADwAAAAAAAAABACAA&#10;AAAiAAAAZHJzL2Rvd25yZXYueG1sUEsBAhQAFAAAAAgAh07iQGQb52/bAQAAxAMAAA4AAAAAAAAA&#10;AQAgAAAAIAEAAGRycy9lMm9Eb2MueG1sUEsFBgAAAAAGAAYAWQEAAG0FAAAAAA==&#10;">
              <v:fill on="f" focussize="0,0"/>
              <v:stroke on="f"/>
              <v:imagedata o:title=""/>
              <o:lock v:ext="edit" aspectratio="f"/>
            </v:rect>
          </w:pict>
        </mc:Fallback>
      </mc:AlternateContent>
    </w:r>
    <w:r>
      <w:drawing>
        <wp:anchor distT="0" distB="0" distL="114300" distR="114300" simplePos="0" relativeHeight="251672576" behindDoc="1" locked="0" layoutInCell="0" allowOverlap="1">
          <wp:simplePos x="0" y="0"/>
          <wp:positionH relativeFrom="page">
            <wp:align>left</wp:align>
          </wp:positionH>
          <wp:positionV relativeFrom="page">
            <wp:align>top</wp:align>
          </wp:positionV>
          <wp:extent cx="7560310" cy="6985000"/>
          <wp:effectExtent l="0" t="0" r="0" b="0"/>
          <wp:wrapNone/>
          <wp:docPr id="15" name="图片 1"/>
          <wp:cNvGraphicFramePr/>
          <a:graphic xmlns:a="http://schemas.openxmlformats.org/drawingml/2006/main">
            <a:graphicData uri="http://schemas.openxmlformats.org/drawingml/2006/picture">
              <pic:pic xmlns:pic="http://schemas.openxmlformats.org/drawingml/2006/picture">
                <pic:nvPicPr>
                  <pic:cNvPr id="15" name="图片 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pic:spPr>
              </pic:pic>
            </a:graphicData>
          </a:graphic>
        </wp:anchor>
      </w:drawing>
    </w:r>
  </w:p>
  <w:p/>
  <w:p>
    <w:pPr>
      <w:pStyle w:val="11"/>
    </w:pPr>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4" name="AutoShape 21"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21" o:spid="_x0000_s1026" o:spt="1" style="position:absolute;left:0pt;margin-left:0pt;margin-top:0pt;height:50pt;width:50pt;visibility:hidden;z-index:25166028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S4DoLRAAAABQEAAA8AAAAAAAAAAQAg&#10;AAAAIgAAAGRycy9kb3ducmV2LnhtbFBLAQIUABQAAAAIAIdO4kCKNr1R3AEAAMQDAAAOAAAAAAAA&#10;AAEAIAAAACABAABkcnMvZTJvRG9jLnhtbFBLBQYAAAAABgAGAFkBAABuBQAAAAA=&#10;">
              <v:fill on="f" focussize="0,0"/>
              <v:stroke on="f"/>
              <v:imagedata o:title=""/>
              <o:lock v:ext="edit" aspectratio="f"/>
            </v:rect>
          </w:pict>
        </mc:Fallback>
      </mc:AlternateContent>
    </w:r>
    <w:r>
      <w:drawing>
        <wp:anchor distT="0" distB="0" distL="114300" distR="114300" simplePos="0" relativeHeight="251670528" behindDoc="1" locked="0" layoutInCell="0" allowOverlap="1">
          <wp:simplePos x="0" y="0"/>
          <wp:positionH relativeFrom="page">
            <wp:align>left</wp:align>
          </wp:positionH>
          <wp:positionV relativeFrom="page">
            <wp:align>top</wp:align>
          </wp:positionV>
          <wp:extent cx="7560310" cy="6985000"/>
          <wp:effectExtent l="0" t="0" r="0" b="0"/>
          <wp:wrapNone/>
          <wp:docPr id="13" name="图片 5"/>
          <wp:cNvGraphicFramePr/>
          <a:graphic xmlns:a="http://schemas.openxmlformats.org/drawingml/2006/main">
            <a:graphicData uri="http://schemas.openxmlformats.org/drawingml/2006/picture">
              <pic:pic xmlns:pic="http://schemas.openxmlformats.org/drawingml/2006/picture">
                <pic:nvPicPr>
                  <pic:cNvPr id="13" name="图片 5"/>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pic:spPr>
              </pic:pic>
            </a:graphicData>
          </a:graphic>
        </wp:anchor>
      </w:drawing>
    </w:r>
  </w:p>
  <w:p/>
  <w:p>
    <w:pPr>
      <w:pStyle w:val="11"/>
    </w:pPr>
    <w: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2" name="AutoShape 20"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20" o:spid="_x0000_s1026" o:spt="1" style="position:absolute;left:0pt;margin-left:0pt;margin-top:0pt;height:50pt;width:50pt;visibility:hidden;z-index:25166131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gOgtEAAAAFAQAADwAAAAAAAAABACAA&#10;AAAiAAAAZHJzL2Rvd25yZXYueG1sUEsBAhQAFAAAAAgAh07iQNNbQTPbAQAAxAMAAA4AAAAAAAAA&#10;AQAgAAAAIAEAAGRycy9lMm9Eb2MueG1sUEsFBgAAAAAGAAYAWQEAAG0FAAAAAA==&#10;">
              <v:fill on="f" focussize="0,0"/>
              <v:stroke on="f"/>
              <v:imagedata o:title=""/>
              <o:lock v:ext="edit" aspectratio="f"/>
            </v:rect>
          </w:pict>
        </mc:Fallback>
      </mc:AlternateContent>
    </w:r>
    <w:r>
      <w:drawing>
        <wp:anchor distT="0" distB="0" distL="114300" distR="114300" simplePos="0" relativeHeight="251668480" behindDoc="1" locked="0" layoutInCell="0" allowOverlap="1">
          <wp:simplePos x="0" y="0"/>
          <wp:positionH relativeFrom="page">
            <wp:align>left</wp:align>
          </wp:positionH>
          <wp:positionV relativeFrom="page">
            <wp:align>top</wp:align>
          </wp:positionV>
          <wp:extent cx="7560310" cy="6985000"/>
          <wp:effectExtent l="0" t="0" r="0" b="0"/>
          <wp:wrapNone/>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 name="AutoShape 19"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19" o:spid="_x0000_s1026" o:spt="1" style="position:absolute;left:0pt;margin-left:0pt;margin-top:0pt;height:50pt;width:50pt;visibility:hidden;z-index:25166233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gOgtEAAAAFAQAADwAAAAAAAAABACAA&#10;AAAiAAAAZHJzL2Rvd25yZXYueG1sUEsBAhQAFAAAAAgAh07iQGVA8zjbAQAAwwMAAA4AAAAAAAAA&#10;AQAgAAAAIAEAAGRycy9lMm9Eb2MueG1sUEsFBgAAAAAGAAYAWQEAAG0FAAAAAA==&#10;">
              <v:fill on="f" focussize="0,0"/>
              <v:stroke on="f"/>
              <v:imagedata o:title=""/>
              <o:lock v:ext="edit" aspectratio="f"/>
            </v:rect>
          </w:pict>
        </mc:Fallback>
      </mc:AlternateContent>
    </w:r>
    <w:r>
      <w:drawing>
        <wp:anchor distT="0" distB="0" distL="114300" distR="114300" simplePos="0" relativeHeight="251671552" behindDoc="1" locked="0" layoutInCell="0" allowOverlap="1">
          <wp:simplePos x="0" y="0"/>
          <wp:positionH relativeFrom="page">
            <wp:align>left</wp:align>
          </wp:positionH>
          <wp:positionV relativeFrom="page">
            <wp:align>top</wp:align>
          </wp:positionV>
          <wp:extent cx="7560310" cy="6985000"/>
          <wp:effectExtent l="0" t="0" r="0" b="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pic:spPr>
              </pic:pic>
            </a:graphicData>
          </a:graphic>
        </wp:anchor>
      </w:drawing>
    </w:r>
  </w:p>
  <w:p/>
  <w:p>
    <w:pPr>
      <w:pStyle w:val="11"/>
    </w:pPr>
    <w: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AutoShape 18"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18" o:spid="_x0000_s1026" o:spt="1" style="position:absolute;left:0pt;margin-left:0pt;margin-top:0pt;height:50pt;width:50pt;visibility:hidden;z-index:25166336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gOgtEAAAAFAQAADwAAAAAAAAABACAA&#10;AAAiAAAAZHJzL2Rvd25yZXYueG1sUEsBAhQAFAAAAAgAh07iQDwtD1rbAQAAwwMAAA4AAAAAAAAA&#10;AQAgAAAAIAEAAGRycy9lMm9Eb2MueG1sUEsFBgAAAAAGAAYAWQEAAG0FAAAAAA==&#10;">
              <v:fill on="f" focussize="0,0"/>
              <v:stroke on="f"/>
              <v:imagedata o:title=""/>
              <o:lock v:ext="edit" aspectratio="f"/>
            </v:rect>
          </w:pict>
        </mc:Fallback>
      </mc:AlternateContent>
    </w:r>
    <w:r>
      <w:drawing>
        <wp:anchor distT="0" distB="0" distL="114300" distR="114300" simplePos="0" relativeHeight="251669504" behindDoc="1" locked="0" layoutInCell="0" allowOverlap="1">
          <wp:simplePos x="0" y="0"/>
          <wp:positionH relativeFrom="page">
            <wp:align>left</wp:align>
          </wp:positionH>
          <wp:positionV relativeFrom="page">
            <wp:align>top</wp:align>
          </wp:positionV>
          <wp:extent cx="7560310" cy="698500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pic:spPr>
              </pic:pic>
            </a:graphicData>
          </a:graphic>
        </wp:anchor>
      </w:drawing>
    </w:r>
  </w:p>
  <w:p/>
  <w:p>
    <w:pPr>
      <w:pStyle w:val="11"/>
    </w:pPr>
    <w:r>
      <mc:AlternateContent>
        <mc:Choice Requires="wps">
          <w:drawing>
            <wp:anchor distT="0" distB="0" distL="114300" distR="114300" simplePos="0" relativeHeight="2516643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AutoShape 17" hidden="1"/>
              <wp:cNvGraphicFramePr/>
              <a:graphic xmlns:a="http://schemas.openxmlformats.org/drawingml/2006/main">
                <a:graphicData uri="http://schemas.microsoft.com/office/word/2010/wordprocessingShape">
                  <wps:wsp>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w:pict>
            <v:rect id="AutoShape 17" o:spid="_x0000_s1026" o:spt="1" style="position:absolute;left:0pt;margin-left:0pt;margin-top:0pt;height:50pt;width:50pt;visibility:hidden;z-index:25166438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gOgtEAAAAFAQAADwAAAAAAAAABACAA&#10;AAAiAAAAZHJzL2Rvd25yZXYueG1sUEsBAhQAFAAAAAgAh07iQG8tYwTbAQAAwwMAAA4AAAAAAAAA&#10;AQAgAAAAIAEAAGRycy9lMm9Eb2MueG1sUEsFBgAAAAAGAAYAWQEAAG0FAAAAAA==&#10;">
              <v:fill on="f" focussize="0,0"/>
              <v:stroke on="f"/>
              <v:imagedata o:title=""/>
              <o:lock v:ext="edit" aspectratio="f"/>
            </v:rect>
          </w:pict>
        </mc:Fallback>
      </mc:AlternateContent>
    </w:r>
    <w:r>
      <w:drawing>
        <wp:anchor distT="0" distB="0" distL="114300" distR="114300" simplePos="0" relativeHeight="251667456" behindDoc="1" locked="0" layoutInCell="0" allowOverlap="1">
          <wp:simplePos x="0" y="0"/>
          <wp:positionH relativeFrom="page">
            <wp:align>left</wp:align>
          </wp:positionH>
          <wp:positionV relativeFrom="page">
            <wp:align>top</wp:align>
          </wp:positionV>
          <wp:extent cx="7560310" cy="6985000"/>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6"/>
    <w:footnote w:id="7"/>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YWE4YTlkMTVkY2Q2ODk0ZDkxZjVlM2Q3YjE1ZmQifQ=="/>
  </w:docVars>
  <w:rsids>
    <w:rsidRoot w:val="003530CE"/>
    <w:rsid w:val="00002B0B"/>
    <w:rsid w:val="000154B8"/>
    <w:rsid w:val="00022D74"/>
    <w:rsid w:val="0005555E"/>
    <w:rsid w:val="00060B28"/>
    <w:rsid w:val="00066B30"/>
    <w:rsid w:val="000A764D"/>
    <w:rsid w:val="000B100B"/>
    <w:rsid w:val="000B1674"/>
    <w:rsid w:val="000C6B97"/>
    <w:rsid w:val="000D06E1"/>
    <w:rsid w:val="000D4B5F"/>
    <w:rsid w:val="000D69EE"/>
    <w:rsid w:val="000E108F"/>
    <w:rsid w:val="00100B77"/>
    <w:rsid w:val="0011184A"/>
    <w:rsid w:val="001153D7"/>
    <w:rsid w:val="00160E7B"/>
    <w:rsid w:val="00165E40"/>
    <w:rsid w:val="0017160A"/>
    <w:rsid w:val="001829B4"/>
    <w:rsid w:val="001A0945"/>
    <w:rsid w:val="001A4F42"/>
    <w:rsid w:val="001B794E"/>
    <w:rsid w:val="001E0749"/>
    <w:rsid w:val="001E49B7"/>
    <w:rsid w:val="00204DED"/>
    <w:rsid w:val="0022495D"/>
    <w:rsid w:val="002305B3"/>
    <w:rsid w:val="00237D1A"/>
    <w:rsid w:val="00241BF9"/>
    <w:rsid w:val="00241D6D"/>
    <w:rsid w:val="00250D84"/>
    <w:rsid w:val="0025563E"/>
    <w:rsid w:val="00255706"/>
    <w:rsid w:val="00262E48"/>
    <w:rsid w:val="00264FEA"/>
    <w:rsid w:val="00276A2D"/>
    <w:rsid w:val="0028233F"/>
    <w:rsid w:val="00286FC5"/>
    <w:rsid w:val="002976F7"/>
    <w:rsid w:val="002A7F3C"/>
    <w:rsid w:val="002B6D9E"/>
    <w:rsid w:val="002E2129"/>
    <w:rsid w:val="002E6A9F"/>
    <w:rsid w:val="002F6CAE"/>
    <w:rsid w:val="00312493"/>
    <w:rsid w:val="003247C8"/>
    <w:rsid w:val="003310D3"/>
    <w:rsid w:val="00332DA5"/>
    <w:rsid w:val="00334B1B"/>
    <w:rsid w:val="00335251"/>
    <w:rsid w:val="00335DEC"/>
    <w:rsid w:val="00337097"/>
    <w:rsid w:val="00345BFE"/>
    <w:rsid w:val="003530CE"/>
    <w:rsid w:val="00364C3C"/>
    <w:rsid w:val="00373DB0"/>
    <w:rsid w:val="00374FE4"/>
    <w:rsid w:val="00382808"/>
    <w:rsid w:val="00384076"/>
    <w:rsid w:val="00390669"/>
    <w:rsid w:val="00390CF3"/>
    <w:rsid w:val="003A21B8"/>
    <w:rsid w:val="003A6A50"/>
    <w:rsid w:val="003B02DD"/>
    <w:rsid w:val="003B69FB"/>
    <w:rsid w:val="003B7F7D"/>
    <w:rsid w:val="003D637F"/>
    <w:rsid w:val="003D741B"/>
    <w:rsid w:val="003E5070"/>
    <w:rsid w:val="003F41EC"/>
    <w:rsid w:val="00402E78"/>
    <w:rsid w:val="004640CB"/>
    <w:rsid w:val="00470A68"/>
    <w:rsid w:val="00475C29"/>
    <w:rsid w:val="004A3D25"/>
    <w:rsid w:val="004A71D4"/>
    <w:rsid w:val="004A7581"/>
    <w:rsid w:val="004A792C"/>
    <w:rsid w:val="004B080A"/>
    <w:rsid w:val="004B4DBB"/>
    <w:rsid w:val="004D18D8"/>
    <w:rsid w:val="00502D16"/>
    <w:rsid w:val="005218D8"/>
    <w:rsid w:val="00522D34"/>
    <w:rsid w:val="00532319"/>
    <w:rsid w:val="0054524C"/>
    <w:rsid w:val="0056304D"/>
    <w:rsid w:val="00563072"/>
    <w:rsid w:val="005631E7"/>
    <w:rsid w:val="00576705"/>
    <w:rsid w:val="00577CA0"/>
    <w:rsid w:val="0058231F"/>
    <w:rsid w:val="00582CC1"/>
    <w:rsid w:val="00587E32"/>
    <w:rsid w:val="005D5C7A"/>
    <w:rsid w:val="005E1A09"/>
    <w:rsid w:val="005E5DBC"/>
    <w:rsid w:val="00603231"/>
    <w:rsid w:val="006130EF"/>
    <w:rsid w:val="0062194A"/>
    <w:rsid w:val="00627C57"/>
    <w:rsid w:val="00632529"/>
    <w:rsid w:val="00634C33"/>
    <w:rsid w:val="00643E5F"/>
    <w:rsid w:val="006459C3"/>
    <w:rsid w:val="006626BE"/>
    <w:rsid w:val="00662BE6"/>
    <w:rsid w:val="00666D1E"/>
    <w:rsid w:val="00667974"/>
    <w:rsid w:val="00670850"/>
    <w:rsid w:val="00696686"/>
    <w:rsid w:val="00696EB8"/>
    <w:rsid w:val="006A7D65"/>
    <w:rsid w:val="006B6E1D"/>
    <w:rsid w:val="006B7AA0"/>
    <w:rsid w:val="006D0890"/>
    <w:rsid w:val="006E19A6"/>
    <w:rsid w:val="006E2EC4"/>
    <w:rsid w:val="006E48C9"/>
    <w:rsid w:val="006F1D46"/>
    <w:rsid w:val="006F4A37"/>
    <w:rsid w:val="00731A36"/>
    <w:rsid w:val="00735A7B"/>
    <w:rsid w:val="00742F94"/>
    <w:rsid w:val="00760D06"/>
    <w:rsid w:val="007729D7"/>
    <w:rsid w:val="0079142C"/>
    <w:rsid w:val="007A333C"/>
    <w:rsid w:val="007A68C2"/>
    <w:rsid w:val="007C0275"/>
    <w:rsid w:val="00800431"/>
    <w:rsid w:val="00821B9B"/>
    <w:rsid w:val="00822A7E"/>
    <w:rsid w:val="0082357E"/>
    <w:rsid w:val="0083107D"/>
    <w:rsid w:val="0085384A"/>
    <w:rsid w:val="0087768C"/>
    <w:rsid w:val="008955E2"/>
    <w:rsid w:val="00896093"/>
    <w:rsid w:val="008A51A8"/>
    <w:rsid w:val="008B5B6C"/>
    <w:rsid w:val="008C0B12"/>
    <w:rsid w:val="008C432F"/>
    <w:rsid w:val="008D069D"/>
    <w:rsid w:val="008D6EA2"/>
    <w:rsid w:val="008E2256"/>
    <w:rsid w:val="008E695B"/>
    <w:rsid w:val="008F0333"/>
    <w:rsid w:val="008F43AB"/>
    <w:rsid w:val="00900C4C"/>
    <w:rsid w:val="0090146F"/>
    <w:rsid w:val="009022DC"/>
    <w:rsid w:val="00915DF2"/>
    <w:rsid w:val="00926289"/>
    <w:rsid w:val="00936C7D"/>
    <w:rsid w:val="00953DDD"/>
    <w:rsid w:val="00956868"/>
    <w:rsid w:val="009623B4"/>
    <w:rsid w:val="00962EF7"/>
    <w:rsid w:val="00973A8F"/>
    <w:rsid w:val="00977133"/>
    <w:rsid w:val="00977327"/>
    <w:rsid w:val="00977F5F"/>
    <w:rsid w:val="0098641D"/>
    <w:rsid w:val="00991852"/>
    <w:rsid w:val="009921DA"/>
    <w:rsid w:val="00993168"/>
    <w:rsid w:val="009D77FC"/>
    <w:rsid w:val="009F4BED"/>
    <w:rsid w:val="00A12596"/>
    <w:rsid w:val="00A210A2"/>
    <w:rsid w:val="00A44ACD"/>
    <w:rsid w:val="00A5055B"/>
    <w:rsid w:val="00A52D4F"/>
    <w:rsid w:val="00A56337"/>
    <w:rsid w:val="00A74B36"/>
    <w:rsid w:val="00A83CF3"/>
    <w:rsid w:val="00A90318"/>
    <w:rsid w:val="00A94239"/>
    <w:rsid w:val="00A9454D"/>
    <w:rsid w:val="00AA4FBB"/>
    <w:rsid w:val="00AA7FF7"/>
    <w:rsid w:val="00AB7F63"/>
    <w:rsid w:val="00AD3A0C"/>
    <w:rsid w:val="00AE497D"/>
    <w:rsid w:val="00AF0F51"/>
    <w:rsid w:val="00AF618A"/>
    <w:rsid w:val="00AF745F"/>
    <w:rsid w:val="00B06E39"/>
    <w:rsid w:val="00B10755"/>
    <w:rsid w:val="00B11E5E"/>
    <w:rsid w:val="00B161D3"/>
    <w:rsid w:val="00B20BDF"/>
    <w:rsid w:val="00B42177"/>
    <w:rsid w:val="00B50F31"/>
    <w:rsid w:val="00B63828"/>
    <w:rsid w:val="00B718CD"/>
    <w:rsid w:val="00B775B6"/>
    <w:rsid w:val="00B86756"/>
    <w:rsid w:val="00BB3EEB"/>
    <w:rsid w:val="00BD4328"/>
    <w:rsid w:val="00BE5D8B"/>
    <w:rsid w:val="00BF6F30"/>
    <w:rsid w:val="00C01527"/>
    <w:rsid w:val="00C21FE6"/>
    <w:rsid w:val="00C323C4"/>
    <w:rsid w:val="00C34E2A"/>
    <w:rsid w:val="00C601E7"/>
    <w:rsid w:val="00C637F7"/>
    <w:rsid w:val="00C67463"/>
    <w:rsid w:val="00C87F6C"/>
    <w:rsid w:val="00CB3C6A"/>
    <w:rsid w:val="00CC02CA"/>
    <w:rsid w:val="00CC0586"/>
    <w:rsid w:val="00CE7163"/>
    <w:rsid w:val="00CF0343"/>
    <w:rsid w:val="00CF0742"/>
    <w:rsid w:val="00CF51F4"/>
    <w:rsid w:val="00D03739"/>
    <w:rsid w:val="00D12BFF"/>
    <w:rsid w:val="00D22FF6"/>
    <w:rsid w:val="00D32820"/>
    <w:rsid w:val="00D46B9F"/>
    <w:rsid w:val="00D66265"/>
    <w:rsid w:val="00D70B76"/>
    <w:rsid w:val="00D93311"/>
    <w:rsid w:val="00DB2C57"/>
    <w:rsid w:val="00DB3B03"/>
    <w:rsid w:val="00DD25A6"/>
    <w:rsid w:val="00DE3F02"/>
    <w:rsid w:val="00E006B8"/>
    <w:rsid w:val="00E15DF9"/>
    <w:rsid w:val="00E25E35"/>
    <w:rsid w:val="00E3486B"/>
    <w:rsid w:val="00E3759D"/>
    <w:rsid w:val="00E378DE"/>
    <w:rsid w:val="00E44068"/>
    <w:rsid w:val="00E45940"/>
    <w:rsid w:val="00E53414"/>
    <w:rsid w:val="00E60D66"/>
    <w:rsid w:val="00E644D4"/>
    <w:rsid w:val="00E670E0"/>
    <w:rsid w:val="00E7658B"/>
    <w:rsid w:val="00E77819"/>
    <w:rsid w:val="00E82786"/>
    <w:rsid w:val="00E90940"/>
    <w:rsid w:val="00EA1624"/>
    <w:rsid w:val="00EA6601"/>
    <w:rsid w:val="00EB0AFB"/>
    <w:rsid w:val="00EC0721"/>
    <w:rsid w:val="00EC371F"/>
    <w:rsid w:val="00ED46A5"/>
    <w:rsid w:val="00EF6498"/>
    <w:rsid w:val="00F1330A"/>
    <w:rsid w:val="00F4300A"/>
    <w:rsid w:val="00F43D8E"/>
    <w:rsid w:val="00F5155A"/>
    <w:rsid w:val="00F55DF0"/>
    <w:rsid w:val="00F82DC1"/>
    <w:rsid w:val="00F8305B"/>
    <w:rsid w:val="00F84127"/>
    <w:rsid w:val="00F963D5"/>
    <w:rsid w:val="00F970C4"/>
    <w:rsid w:val="00FA37CA"/>
    <w:rsid w:val="00FC2EA2"/>
    <w:rsid w:val="00FD04AD"/>
    <w:rsid w:val="00FE06EA"/>
    <w:rsid w:val="00FE2D73"/>
    <w:rsid w:val="2FA62804"/>
    <w:rsid w:val="453534FD"/>
  </w:rsids>
  <m:mathPr>
    <m:mathFont m:val="Cambria Math"/>
    <m:brkBin m:val="before"/>
    <m:brkBinSub m:val="--"/>
    <m:smallFrac m:val="0"/>
    <m:dispDef/>
    <m:lMargin m:val="0"/>
    <m:rMargin m:val="0"/>
    <m:defJc m:val="centerGroup"/>
    <m:wrapIndent m:val="1440"/>
    <m:intLim m:val="subSup"/>
    <m:naryLim m:val="undOvr"/>
  </m:mathPr>
  <w:themeFontLang w:val="en-029"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cs="Calibri" w:eastAsiaTheme="minorEastAsia"/>
      <w:sz w:val="22"/>
      <w:szCs w:val="22"/>
      <w:lang w:val="en-029" w:eastAsia="en-029" w:bidi="ar-SA"/>
    </w:rPr>
  </w:style>
  <w:style w:type="paragraph" w:styleId="2">
    <w:name w:val="heading 1"/>
    <w:basedOn w:val="1"/>
    <w:next w:val="1"/>
    <w:qFormat/>
    <w:uiPriority w:val="9"/>
    <w:pPr>
      <w:keepNext/>
      <w:keepLines/>
      <w:spacing w:after="180"/>
      <w:ind w:right="-40"/>
      <w:jc w:val="center"/>
      <w:outlineLvl w:val="0"/>
    </w:pPr>
    <w:rPr>
      <w:rFonts w:ascii="Garamond" w:hAnsi="Garamond" w:eastAsia="Garamond" w:cs="Garamond"/>
      <w:smallCaps/>
      <w:sz w:val="21"/>
      <w:szCs w:val="21"/>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qFormat/>
    <w:uiPriority w:val="39"/>
    <w:pPr>
      <w:spacing w:after="100" w:line="259" w:lineRule="auto"/>
      <w:ind w:left="440"/>
    </w:pPr>
    <w:rPr>
      <w:rFonts w:cs="Times New Roman" w:asciiTheme="minorHAnsi" w:hAnsiTheme="minorHAnsi"/>
      <w:lang w:val="en-US" w:eastAsia="en-US"/>
    </w:rPr>
  </w:style>
  <w:style w:type="paragraph" w:styleId="9">
    <w:name w:val="Balloon Text"/>
    <w:basedOn w:val="1"/>
    <w:link w:val="30"/>
    <w:semiHidden/>
    <w:unhideWhenUsed/>
    <w:uiPriority w:val="99"/>
    <w:pPr>
      <w:spacing w:after="0" w:line="240" w:lineRule="auto"/>
    </w:pPr>
    <w:rPr>
      <w:rFonts w:ascii="Segoe UI" w:hAnsi="Segoe UI" w:cs="Segoe UI"/>
      <w:sz w:val="18"/>
      <w:szCs w:val="18"/>
    </w:rPr>
  </w:style>
  <w:style w:type="paragraph" w:styleId="10">
    <w:name w:val="footer"/>
    <w:basedOn w:val="1"/>
    <w:link w:val="28"/>
    <w:unhideWhenUsed/>
    <w:qFormat/>
    <w:uiPriority w:val="99"/>
    <w:pPr>
      <w:tabs>
        <w:tab w:val="center" w:pos="4680"/>
        <w:tab w:val="right" w:pos="9360"/>
      </w:tabs>
      <w:spacing w:after="0" w:line="240" w:lineRule="auto"/>
    </w:pPr>
  </w:style>
  <w:style w:type="paragraph" w:styleId="11">
    <w:name w:val="header"/>
    <w:basedOn w:val="1"/>
    <w:link w:val="27"/>
    <w:unhideWhenUsed/>
    <w:qFormat/>
    <w:uiPriority w:val="0"/>
    <w:pPr>
      <w:tabs>
        <w:tab w:val="center" w:pos="4680"/>
        <w:tab w:val="right" w:pos="9360"/>
      </w:tabs>
      <w:spacing w:after="0" w:line="240" w:lineRule="auto"/>
    </w:pPr>
  </w:style>
  <w:style w:type="paragraph" w:styleId="12">
    <w:name w:val="toc 1"/>
    <w:basedOn w:val="1"/>
    <w:next w:val="1"/>
    <w:unhideWhenUsed/>
    <w:qFormat/>
    <w:uiPriority w:val="39"/>
    <w:pPr>
      <w:tabs>
        <w:tab w:val="left" w:pos="720"/>
        <w:tab w:val="right" w:leader="dot" w:pos="10195"/>
      </w:tabs>
      <w:spacing w:before="240" w:after="240" w:line="240" w:lineRule="auto"/>
      <w:ind w:left="1134"/>
    </w:pPr>
    <w:rPr>
      <w:rFonts w:cs="Times New Roman" w:asciiTheme="minorHAnsi" w:hAnsiTheme="minorHAnsi"/>
      <w:lang w:val="en-US" w:eastAsia="en-US"/>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footnote text"/>
    <w:basedOn w:val="1"/>
    <w:link w:val="26"/>
    <w:semiHidden/>
    <w:unhideWhenUsed/>
    <w:qFormat/>
    <w:uiPriority w:val="99"/>
    <w:pPr>
      <w:spacing w:after="0" w:line="240" w:lineRule="auto"/>
    </w:pPr>
    <w:rPr>
      <w:sz w:val="20"/>
      <w:szCs w:val="20"/>
    </w:rPr>
  </w:style>
  <w:style w:type="paragraph" w:styleId="15">
    <w:name w:val="toc 2"/>
    <w:basedOn w:val="1"/>
    <w:next w:val="1"/>
    <w:unhideWhenUsed/>
    <w:qFormat/>
    <w:uiPriority w:val="39"/>
    <w:pPr>
      <w:tabs>
        <w:tab w:val="left" w:pos="851"/>
        <w:tab w:val="right" w:leader="dot" w:pos="10195"/>
      </w:tabs>
      <w:spacing w:after="100" w:line="259" w:lineRule="auto"/>
      <w:ind w:left="220"/>
    </w:pPr>
    <w:rPr>
      <w:rFonts w:cs="Times New Roman" w:asciiTheme="minorHAnsi" w:hAnsiTheme="minorHAnsi"/>
      <w:lang w:val="en-US" w:eastAsia="en-US"/>
    </w:rPr>
  </w:style>
  <w:style w:type="paragraph" w:styleId="16">
    <w:name w:val="Title"/>
    <w:basedOn w:val="1"/>
    <w:next w:val="1"/>
    <w:qFormat/>
    <w:uiPriority w:val="10"/>
    <w:pPr>
      <w:keepNext/>
      <w:keepLines/>
      <w:spacing w:before="480" w:after="120"/>
    </w:pPr>
    <w:rPr>
      <w:b/>
      <w:sz w:val="72"/>
      <w:szCs w:val="72"/>
    </w:rPr>
  </w:style>
  <w:style w:type="character" w:styleId="19">
    <w:name w:val="page number"/>
    <w:qFormat/>
    <w:uiPriority w:val="0"/>
    <w:rPr>
      <w:rFonts w:ascii="Lucida Sans Unicode" w:hAnsi="Lucida Sans Unicode"/>
      <w:sz w:val="20"/>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uiPriority w:val="99"/>
    <w:rPr>
      <w:rFonts w:ascii="Verdana" w:hAnsi="Verdana" w:cs="Arial"/>
      <w:color w:val="0000FF"/>
      <w:sz w:val="20"/>
      <w:szCs w:val="20"/>
    </w:rPr>
  </w:style>
  <w:style w:type="character" w:styleId="22">
    <w:name w:val="footnote reference"/>
    <w:basedOn w:val="18"/>
    <w:semiHidden/>
    <w:unhideWhenUsed/>
    <w:qFormat/>
    <w:uiPriority w:val="99"/>
    <w:rPr>
      <w:vertAlign w:val="superscript"/>
    </w:rPr>
  </w:style>
  <w:style w:type="paragraph" w:styleId="23">
    <w:name w:val="List Paragraph"/>
    <w:basedOn w:val="1"/>
    <w:qFormat/>
    <w:uiPriority w:val="34"/>
    <w:pPr>
      <w:ind w:left="720"/>
      <w:contextualSpacing/>
    </w:pPr>
  </w:style>
  <w:style w:type="paragraph" w:customStyle="1" w:styleId="24">
    <w:name w:val="TOC Heading"/>
    <w:basedOn w:val="2"/>
    <w:next w:val="1"/>
    <w:unhideWhenUsed/>
    <w:qFormat/>
    <w:uiPriority w:val="39"/>
    <w:pPr>
      <w:spacing w:before="240" w:after="0" w:line="259" w:lineRule="auto"/>
      <w:ind w:right="0"/>
      <w:jc w:val="left"/>
      <w:outlineLvl w:val="9"/>
    </w:pPr>
    <w:rPr>
      <w:rFonts w:asciiTheme="majorHAnsi" w:hAnsiTheme="majorHAnsi" w:eastAsiaTheme="majorEastAsia" w:cstheme="majorBidi"/>
      <w:smallCaps w:val="0"/>
      <w:color w:val="376092" w:themeColor="accent1" w:themeShade="BF"/>
      <w:sz w:val="32"/>
      <w:szCs w:val="32"/>
      <w:lang w:val="en-US" w:eastAsia="en-US"/>
    </w:rPr>
  </w:style>
  <w:style w:type="character" w:customStyle="1" w:styleId="25">
    <w:name w:val="Subtle Emphasis"/>
    <w:basedOn w:val="18"/>
    <w:qFormat/>
    <w:uiPriority w:val="19"/>
    <w:rPr>
      <w:i/>
      <w:iCs/>
      <w:color w:val="404040" w:themeColor="text1" w:themeTint="BF"/>
      <w14:textFill>
        <w14:solidFill>
          <w14:schemeClr w14:val="tx1">
            <w14:lumMod w14:val="75000"/>
            <w14:lumOff w14:val="25000"/>
          </w14:schemeClr>
        </w14:solidFill>
      </w14:textFill>
    </w:rPr>
  </w:style>
  <w:style w:type="character" w:customStyle="1" w:styleId="26">
    <w:name w:val="脚注文本 字符"/>
    <w:basedOn w:val="18"/>
    <w:link w:val="14"/>
    <w:semiHidden/>
    <w:qFormat/>
    <w:uiPriority w:val="99"/>
    <w:rPr>
      <w:sz w:val="20"/>
      <w:szCs w:val="20"/>
    </w:rPr>
  </w:style>
  <w:style w:type="character" w:customStyle="1" w:styleId="27">
    <w:name w:val="页眉 字符"/>
    <w:basedOn w:val="18"/>
    <w:link w:val="11"/>
    <w:qFormat/>
    <w:uiPriority w:val="0"/>
  </w:style>
  <w:style w:type="character" w:customStyle="1" w:styleId="28">
    <w:name w:val="页脚 字符"/>
    <w:basedOn w:val="18"/>
    <w:link w:val="10"/>
    <w:uiPriority w:val="99"/>
  </w:style>
  <w:style w:type="paragraph" w:styleId="29">
    <w:name w:val="No Spacing"/>
    <w:qFormat/>
    <w:uiPriority w:val="1"/>
    <w:pPr>
      <w:spacing w:after="0" w:line="240" w:lineRule="auto"/>
    </w:pPr>
    <w:rPr>
      <w:rFonts w:asciiTheme="minorHAnsi" w:hAnsiTheme="minorHAnsi" w:eastAsiaTheme="minorHAnsi" w:cstheme="minorBidi"/>
      <w:sz w:val="22"/>
      <w:szCs w:val="22"/>
      <w:lang w:val="en-AU" w:eastAsia="en-US" w:bidi="ar-SA"/>
    </w:rPr>
  </w:style>
  <w:style w:type="character" w:customStyle="1" w:styleId="30">
    <w:name w:val="批注框文本 字符"/>
    <w:basedOn w:val="18"/>
    <w:link w:val="9"/>
    <w:semiHidden/>
    <w:qFormat/>
    <w:uiPriority w:val="99"/>
    <w:rPr>
      <w:rFonts w:ascii="Segoe UI" w:hAnsi="Segoe UI" w:cs="Segoe UI"/>
      <w:sz w:val="18"/>
      <w:szCs w:val="18"/>
    </w:rPr>
  </w:style>
  <w:style w:type="paragraph" w:customStyle="1" w:styleId="31">
    <w:name w:val="WMO_BodyText"/>
    <w:qFormat/>
    <w:uiPriority w:val="0"/>
    <w:pPr>
      <w:suppressAutoHyphens/>
      <w:autoSpaceDN w:val="0"/>
      <w:spacing w:before="240" w:after="0" w:line="240" w:lineRule="auto"/>
    </w:pPr>
    <w:rPr>
      <w:rFonts w:ascii="Verdana" w:hAnsi="Verdana" w:eastAsia="Verdana" w:cs="Verdana"/>
      <w:sz w:val="20"/>
      <w:szCs w:val="20"/>
      <w:lang w:val="en-GB" w:eastAsia="zh-TW" w:bidi="ar-SA"/>
    </w:rPr>
  </w:style>
  <w:style w:type="paragraph" w:customStyle="1" w:styleId="32">
    <w:name w:val="WMO_SubTitle1"/>
    <w:basedOn w:val="5"/>
    <w:next w:val="31"/>
    <w:qFormat/>
    <w:uiPriority w:val="0"/>
    <w:pPr>
      <w:suppressAutoHyphens/>
      <w:autoSpaceDN w:val="0"/>
      <w:spacing w:before="280" w:after="0" w:line="240" w:lineRule="auto"/>
    </w:pPr>
    <w:rPr>
      <w:rFonts w:ascii="Verdana" w:hAnsi="Verdana" w:eastAsia="Verdana" w:cs="Verdana"/>
      <w:i/>
      <w:sz w:val="20"/>
      <w:szCs w:val="20"/>
      <w:lang w:val="en-GB" w:eastAsia="zh-TW"/>
    </w:rPr>
  </w:style>
  <w:style w:type="paragraph" w:customStyle="1" w:styleId="33">
    <w:name w:val="WMO_Indent1"/>
    <w:basedOn w:val="31"/>
    <w:qFormat/>
    <w:uiPriority w:val="0"/>
    <w:pPr>
      <w:tabs>
        <w:tab w:val="left" w:pos="567"/>
      </w:tabs>
      <w:ind w:left="567" w:hanging="567"/>
    </w:pPr>
    <w:rPr>
      <w:rFonts w:eastAsia="Times New Roman" w:cs="Times New Roman"/>
    </w:rPr>
  </w:style>
  <w:style w:type="paragraph" w:customStyle="1" w:styleId="34">
    <w:name w:val="WMO_Indent2"/>
    <w:basedOn w:val="33"/>
    <w:qFormat/>
    <w:uiPriority w:val="0"/>
    <w:pPr>
      <w:tabs>
        <w:tab w:val="left" w:pos="1134"/>
        <w:tab w:val="clear" w:pos="567"/>
      </w:tabs>
      <w:ind w:left="1134"/>
    </w:pPr>
  </w:style>
  <w:style w:type="character" w:customStyle="1" w:styleId="35">
    <w:name w:val="Unresolved Mention"/>
    <w:basedOn w:val="18"/>
    <w:semiHidden/>
    <w:unhideWhenUsed/>
    <w:qFormat/>
    <w:uiPriority w:val="99"/>
    <w:rPr>
      <w:color w:val="605E5C"/>
      <w:shd w:val="clear" w:color="auto" w:fill="E1DFDD"/>
    </w:rPr>
  </w:style>
  <w:style w:type="paragraph" w:customStyle="1" w:styleId="36">
    <w:name w:val="Revision"/>
    <w:hidden/>
    <w:semiHidden/>
    <w:qFormat/>
    <w:uiPriority w:val="99"/>
    <w:pPr>
      <w:spacing w:after="0" w:line="240" w:lineRule="auto"/>
    </w:pPr>
    <w:rPr>
      <w:rFonts w:ascii="Calibri" w:hAnsi="Calibri" w:cs="Calibri" w:eastAsiaTheme="minorEastAsia"/>
      <w:sz w:val="22"/>
      <w:szCs w:val="22"/>
      <w:lang w:val="en-029" w:eastAsia="en-029"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GIF"/><Relationship Id="rId11" Type="http://schemas.openxmlformats.org/officeDocument/2006/relationships/hyperlink" Target="https://www.nhc.noaa.gov/gifs/strikezone.gif" TargetMode="Externa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717D9-A09E-43D9-97CF-B6777450DAED}">
  <ds:schemaRefs/>
</ds:datastoreItem>
</file>

<file path=customXml/itemProps3.xml><?xml version="1.0" encoding="utf-8"?>
<ds:datastoreItem xmlns:ds="http://schemas.openxmlformats.org/officeDocument/2006/customXml" ds:itemID="{4A5F40BF-CAE2-4F87-B20B-1E10F3A4677F}">
  <ds:schemaRefs/>
</ds:datastoreItem>
</file>

<file path=customXml/itemProps4.xml><?xml version="1.0" encoding="utf-8"?>
<ds:datastoreItem xmlns:ds="http://schemas.openxmlformats.org/officeDocument/2006/customXml" ds:itemID="{EAEF09B2-D5B8-45AF-847D-53277D09BF15}"/>
</file>

<file path=customXml/itemProps5.xml><?xml version="1.0" encoding="utf-8"?>
<ds:datastoreItem xmlns:ds="http://schemas.openxmlformats.org/officeDocument/2006/customXml" ds:itemID="{EBC4064E-D482-4F28-B856-08296942F603}">
  <ds:schemaRefs/>
</ds:datastoreItem>
</file>

<file path=docProps/app.xml><?xml version="1.0" encoding="utf-8"?>
<Properties xmlns="http://schemas.openxmlformats.org/officeDocument/2006/extended-properties" xmlns:vt="http://schemas.openxmlformats.org/officeDocument/2006/docPropsVTypes">
  <Template>Normal</Template>
  <Pages>23</Pages>
  <Words>12810</Words>
  <Characters>14553</Characters>
  <Lines>143</Lines>
  <Paragraphs>40</Paragraphs>
  <TotalTime>560</TotalTime>
  <ScaleCrop>false</ScaleCrop>
  <LinksUpToDate>false</LinksUpToDate>
  <CharactersWithSpaces>14983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Kathy-Ann Caesar</dc:creator>
  <cp:lastModifiedBy>Rachel</cp:lastModifiedBy>
  <cp:revision>45</cp:revision>
  <cp:lastPrinted>2019-11-07T00:25:00Z</cp:lastPrinted>
  <dcterms:created xsi:type="dcterms:W3CDTF">2022-12-13T13:43:00Z</dcterms:created>
  <dcterms:modified xsi:type="dcterms:W3CDTF">2023-02-01T02:45:40Z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2052-11.1.0.12763</vt:lpwstr>
  </property>
  <property fmtid="{D5CDD505-2E9C-101B-9397-08002B2CF9AE}" pid="5" name="ICV">
    <vt:lpwstr>FC04E0D5A4F44D6081CF58FBD48B2674</vt:lpwstr>
  </property>
</Properties>
</file>